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1E5C6" w14:textId="77777777" w:rsidR="00A011D8" w:rsidRPr="00A011D8" w:rsidRDefault="00A011D8" w:rsidP="000C6700">
      <w:pPr>
        <w:pStyle w:val="Subtitle"/>
        <w:pBdr>
          <w:bottom w:val="single" w:sz="4" w:space="1" w:color="auto"/>
        </w:pBdr>
        <w:spacing w:before="60" w:line="276" w:lineRule="auto"/>
        <w:rPr>
          <w:rFonts w:asciiTheme="minorHAnsi" w:hAnsiTheme="minorHAnsi" w:cstheme="minorHAnsi"/>
          <w:sz w:val="32"/>
          <w:szCs w:val="32"/>
        </w:rPr>
      </w:pPr>
      <w:bookmarkStart w:id="0" w:name="_GoBack"/>
      <w:bookmarkEnd w:id="0"/>
      <w:r w:rsidRPr="00A011D8">
        <w:rPr>
          <w:rFonts w:asciiTheme="minorHAnsi" w:hAnsiTheme="minorHAnsi" w:cstheme="minorHAnsi"/>
          <w:sz w:val="32"/>
          <w:szCs w:val="32"/>
        </w:rPr>
        <w:t>Position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5835"/>
      </w:tblGrid>
      <w:tr w:rsidR="00A011D8" w:rsidRPr="00A011D8" w14:paraId="72F5653E" w14:textId="77777777" w:rsidTr="000C6700">
        <w:trPr>
          <w:trHeight w:val="454"/>
        </w:trPr>
        <w:tc>
          <w:tcPr>
            <w:tcW w:w="2461" w:type="dxa"/>
            <w:shd w:val="clear" w:color="auto" w:fill="F3F3F3"/>
            <w:vAlign w:val="center"/>
          </w:tcPr>
          <w:p w14:paraId="3415955E" w14:textId="77777777" w:rsidR="00A011D8" w:rsidRPr="00A011D8" w:rsidRDefault="00A011D8" w:rsidP="000C6700">
            <w:pPr>
              <w:pStyle w:val="TableMainTitle"/>
              <w:widowControl w:val="0"/>
              <w:spacing w:before="60" w:after="60" w:line="276" w:lineRule="auto"/>
              <w:rPr>
                <w:rFonts w:asciiTheme="minorHAnsi" w:hAnsiTheme="minorHAnsi" w:cstheme="minorHAnsi"/>
                <w:sz w:val="22"/>
                <w:szCs w:val="22"/>
              </w:rPr>
            </w:pPr>
            <w:r w:rsidRPr="00A011D8">
              <w:rPr>
                <w:rFonts w:asciiTheme="minorHAnsi" w:hAnsiTheme="minorHAnsi" w:cstheme="minorHAnsi"/>
                <w:sz w:val="22"/>
                <w:szCs w:val="22"/>
              </w:rPr>
              <w:t xml:space="preserve">Title: </w:t>
            </w:r>
          </w:p>
        </w:tc>
        <w:tc>
          <w:tcPr>
            <w:tcW w:w="5835" w:type="dxa"/>
            <w:vAlign w:val="center"/>
          </w:tcPr>
          <w:p w14:paraId="3B1014A9" w14:textId="382248FB" w:rsidR="00A011D8" w:rsidRPr="00A011D8" w:rsidRDefault="00A6525A" w:rsidP="000C6700">
            <w:pPr>
              <w:pStyle w:val="TablesText"/>
              <w:widowControl w:val="0"/>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Regional </w:t>
            </w:r>
            <w:r w:rsidRPr="00A011D8">
              <w:rPr>
                <w:rFonts w:asciiTheme="minorHAnsi" w:hAnsiTheme="minorHAnsi" w:cstheme="minorHAnsi"/>
                <w:sz w:val="22"/>
                <w:szCs w:val="22"/>
              </w:rPr>
              <w:t xml:space="preserve">Veterinary </w:t>
            </w:r>
            <w:r>
              <w:rPr>
                <w:rFonts w:asciiTheme="minorHAnsi" w:hAnsiTheme="minorHAnsi" w:cstheme="minorHAnsi"/>
                <w:sz w:val="22"/>
                <w:szCs w:val="22"/>
              </w:rPr>
              <w:t>Manager</w:t>
            </w:r>
          </w:p>
        </w:tc>
      </w:tr>
      <w:tr w:rsidR="00A011D8" w:rsidRPr="00A011D8" w14:paraId="6A36F112" w14:textId="77777777" w:rsidTr="000C6700">
        <w:trPr>
          <w:trHeight w:val="454"/>
        </w:trPr>
        <w:tc>
          <w:tcPr>
            <w:tcW w:w="2461" w:type="dxa"/>
            <w:shd w:val="clear" w:color="auto" w:fill="F3F3F3"/>
            <w:vAlign w:val="center"/>
          </w:tcPr>
          <w:p w14:paraId="4B39F129" w14:textId="77777777" w:rsidR="00A011D8" w:rsidRPr="00A011D8" w:rsidRDefault="00A011D8" w:rsidP="000C6700">
            <w:pPr>
              <w:pStyle w:val="TableMainTitle"/>
              <w:widowControl w:val="0"/>
              <w:spacing w:before="60" w:after="60" w:line="276" w:lineRule="auto"/>
              <w:rPr>
                <w:rFonts w:asciiTheme="minorHAnsi" w:hAnsiTheme="minorHAnsi" w:cstheme="minorHAnsi"/>
                <w:sz w:val="22"/>
                <w:szCs w:val="22"/>
              </w:rPr>
            </w:pPr>
            <w:r w:rsidRPr="00A011D8">
              <w:rPr>
                <w:rFonts w:asciiTheme="minorHAnsi" w:hAnsiTheme="minorHAnsi" w:cstheme="minorHAnsi"/>
                <w:sz w:val="22"/>
                <w:szCs w:val="22"/>
              </w:rPr>
              <w:t>Branch:</w:t>
            </w:r>
          </w:p>
        </w:tc>
        <w:tc>
          <w:tcPr>
            <w:tcW w:w="5835" w:type="dxa"/>
            <w:vAlign w:val="center"/>
          </w:tcPr>
          <w:p w14:paraId="08E592A1" w14:textId="01362CF7" w:rsidR="00A011D8" w:rsidRPr="00A011D8" w:rsidRDefault="00A6525A" w:rsidP="000C6700">
            <w:pPr>
              <w:pStyle w:val="TablesText"/>
              <w:widowControl w:val="0"/>
              <w:spacing w:before="60" w:after="60" w:line="276" w:lineRule="auto"/>
              <w:rPr>
                <w:rFonts w:asciiTheme="minorHAnsi" w:hAnsiTheme="minorHAnsi" w:cstheme="minorHAnsi"/>
                <w:sz w:val="22"/>
                <w:szCs w:val="22"/>
              </w:rPr>
            </w:pPr>
            <w:r>
              <w:rPr>
                <w:rFonts w:asciiTheme="minorHAnsi" w:hAnsiTheme="minorHAnsi" w:cstheme="minorHAnsi"/>
                <w:sz w:val="22"/>
                <w:szCs w:val="22"/>
              </w:rPr>
              <w:t>Disease Management</w:t>
            </w:r>
          </w:p>
        </w:tc>
      </w:tr>
      <w:tr w:rsidR="00A011D8" w:rsidRPr="00A011D8" w14:paraId="16416D22" w14:textId="77777777" w:rsidTr="000C6700">
        <w:trPr>
          <w:trHeight w:val="454"/>
        </w:trPr>
        <w:tc>
          <w:tcPr>
            <w:tcW w:w="2461" w:type="dxa"/>
            <w:shd w:val="clear" w:color="auto" w:fill="F3F3F3"/>
            <w:vAlign w:val="center"/>
          </w:tcPr>
          <w:p w14:paraId="58CB1D6C" w14:textId="77777777" w:rsidR="00A011D8" w:rsidRPr="00A011D8" w:rsidRDefault="00A011D8" w:rsidP="000C6700">
            <w:pPr>
              <w:pStyle w:val="TableMainTitle"/>
              <w:widowControl w:val="0"/>
              <w:spacing w:before="60" w:after="60" w:line="276" w:lineRule="auto"/>
              <w:rPr>
                <w:rFonts w:asciiTheme="minorHAnsi" w:hAnsiTheme="minorHAnsi" w:cstheme="minorHAnsi"/>
                <w:sz w:val="22"/>
                <w:szCs w:val="22"/>
              </w:rPr>
            </w:pPr>
            <w:r w:rsidRPr="00A011D8">
              <w:rPr>
                <w:rFonts w:asciiTheme="minorHAnsi" w:hAnsiTheme="minorHAnsi" w:cstheme="minorHAnsi"/>
                <w:sz w:val="22"/>
                <w:szCs w:val="22"/>
              </w:rPr>
              <w:t>Reports to:</w:t>
            </w:r>
          </w:p>
        </w:tc>
        <w:tc>
          <w:tcPr>
            <w:tcW w:w="5835" w:type="dxa"/>
            <w:vAlign w:val="center"/>
          </w:tcPr>
          <w:p w14:paraId="0334A8EE" w14:textId="5207B343" w:rsidR="00A011D8" w:rsidRPr="00A011D8" w:rsidRDefault="00A6525A" w:rsidP="00F165B1">
            <w:pPr>
              <w:pStyle w:val="TablesText"/>
              <w:widowControl w:val="0"/>
              <w:spacing w:before="60" w:after="60" w:line="276" w:lineRule="auto"/>
              <w:rPr>
                <w:rFonts w:asciiTheme="minorHAnsi" w:hAnsiTheme="minorHAnsi" w:cstheme="minorHAnsi"/>
                <w:sz w:val="22"/>
                <w:szCs w:val="22"/>
              </w:rPr>
            </w:pPr>
            <w:r>
              <w:rPr>
                <w:rFonts w:asciiTheme="minorHAnsi" w:hAnsiTheme="minorHAnsi" w:cstheme="minorHAnsi"/>
                <w:sz w:val="22"/>
                <w:szCs w:val="22"/>
              </w:rPr>
              <w:t>T</w:t>
            </w:r>
            <w:r w:rsidR="00F165B1">
              <w:rPr>
                <w:rFonts w:asciiTheme="minorHAnsi" w:hAnsiTheme="minorHAnsi" w:cstheme="minorHAnsi"/>
                <w:sz w:val="22"/>
                <w:szCs w:val="22"/>
              </w:rPr>
              <w:t>eam Manager, Disease Management</w:t>
            </w:r>
          </w:p>
        </w:tc>
      </w:tr>
      <w:tr w:rsidR="00A011D8" w:rsidRPr="00A011D8" w14:paraId="61F8450C" w14:textId="77777777" w:rsidTr="000C6700">
        <w:trPr>
          <w:trHeight w:val="454"/>
        </w:trPr>
        <w:tc>
          <w:tcPr>
            <w:tcW w:w="2461" w:type="dxa"/>
            <w:shd w:val="clear" w:color="auto" w:fill="F3F3F3"/>
            <w:vAlign w:val="center"/>
          </w:tcPr>
          <w:p w14:paraId="67046D72" w14:textId="77777777" w:rsidR="00A011D8" w:rsidRPr="00A011D8" w:rsidRDefault="00A011D8" w:rsidP="000C6700">
            <w:pPr>
              <w:pStyle w:val="TableMainTitle"/>
              <w:widowControl w:val="0"/>
              <w:spacing w:before="60" w:after="60" w:line="276" w:lineRule="auto"/>
              <w:rPr>
                <w:rFonts w:asciiTheme="minorHAnsi" w:hAnsiTheme="minorHAnsi" w:cstheme="minorHAnsi"/>
                <w:sz w:val="22"/>
                <w:szCs w:val="22"/>
              </w:rPr>
            </w:pPr>
            <w:r w:rsidRPr="00A011D8">
              <w:rPr>
                <w:rFonts w:asciiTheme="minorHAnsi" w:hAnsiTheme="minorHAnsi" w:cstheme="minorHAnsi"/>
                <w:sz w:val="22"/>
                <w:szCs w:val="22"/>
              </w:rPr>
              <w:t>Location:</w:t>
            </w:r>
          </w:p>
        </w:tc>
        <w:tc>
          <w:tcPr>
            <w:tcW w:w="5835" w:type="dxa"/>
            <w:vAlign w:val="center"/>
          </w:tcPr>
          <w:p w14:paraId="2FE792D2" w14:textId="3FFBF4A5" w:rsidR="00A011D8" w:rsidRPr="00A011D8" w:rsidRDefault="00A6525A" w:rsidP="00A6525A">
            <w:pPr>
              <w:pStyle w:val="TablesText"/>
              <w:widowControl w:val="0"/>
              <w:spacing w:before="60" w:after="60" w:line="276" w:lineRule="auto"/>
              <w:rPr>
                <w:rFonts w:asciiTheme="minorHAnsi" w:hAnsiTheme="minorHAnsi" w:cstheme="minorHAnsi"/>
                <w:sz w:val="22"/>
                <w:szCs w:val="22"/>
              </w:rPr>
            </w:pPr>
            <w:r>
              <w:rPr>
                <w:rFonts w:asciiTheme="minorHAnsi" w:hAnsiTheme="minorHAnsi" w:cstheme="minorHAnsi"/>
                <w:sz w:val="22"/>
                <w:szCs w:val="22"/>
              </w:rPr>
              <w:t>Multiple Locations</w:t>
            </w:r>
          </w:p>
        </w:tc>
      </w:tr>
      <w:tr w:rsidR="00A011D8" w:rsidRPr="00A011D8" w14:paraId="4B6351CB" w14:textId="77777777" w:rsidTr="000C6700">
        <w:trPr>
          <w:trHeight w:val="454"/>
        </w:trPr>
        <w:tc>
          <w:tcPr>
            <w:tcW w:w="2461" w:type="dxa"/>
            <w:shd w:val="clear" w:color="auto" w:fill="F3F3F3"/>
            <w:vAlign w:val="center"/>
          </w:tcPr>
          <w:p w14:paraId="0C7DD77F" w14:textId="77777777" w:rsidR="00A011D8" w:rsidRPr="00A011D8" w:rsidRDefault="00A011D8" w:rsidP="000C6700">
            <w:pPr>
              <w:pStyle w:val="TableMainTitle"/>
              <w:widowControl w:val="0"/>
              <w:spacing w:before="60" w:after="60" w:line="276" w:lineRule="auto"/>
              <w:rPr>
                <w:rFonts w:asciiTheme="minorHAnsi" w:hAnsiTheme="minorHAnsi" w:cstheme="minorHAnsi"/>
                <w:sz w:val="22"/>
                <w:szCs w:val="22"/>
              </w:rPr>
            </w:pPr>
            <w:r w:rsidRPr="00A011D8">
              <w:rPr>
                <w:rFonts w:asciiTheme="minorHAnsi" w:hAnsiTheme="minorHAnsi" w:cstheme="minorHAnsi"/>
                <w:sz w:val="22"/>
                <w:szCs w:val="22"/>
              </w:rPr>
              <w:t xml:space="preserve">Approved by: </w:t>
            </w:r>
          </w:p>
        </w:tc>
        <w:tc>
          <w:tcPr>
            <w:tcW w:w="5835" w:type="dxa"/>
            <w:vAlign w:val="center"/>
          </w:tcPr>
          <w:p w14:paraId="52C0D975" w14:textId="77777777" w:rsidR="00A011D8" w:rsidRPr="00A011D8" w:rsidRDefault="00A011D8" w:rsidP="000C6700">
            <w:pPr>
              <w:pStyle w:val="TablesText"/>
              <w:widowControl w:val="0"/>
              <w:spacing w:before="60" w:after="60" w:line="276" w:lineRule="auto"/>
              <w:rPr>
                <w:rFonts w:asciiTheme="minorHAnsi" w:hAnsiTheme="minorHAnsi" w:cstheme="minorHAnsi"/>
                <w:color w:val="FF0000"/>
                <w:sz w:val="22"/>
                <w:szCs w:val="22"/>
              </w:rPr>
            </w:pPr>
            <w:r w:rsidRPr="00A011D8">
              <w:rPr>
                <w:rFonts w:asciiTheme="minorHAnsi" w:hAnsiTheme="minorHAnsi" w:cstheme="minorHAnsi"/>
                <w:sz w:val="22"/>
                <w:szCs w:val="22"/>
              </w:rPr>
              <w:t>Chief Operations Officer and Head of Biosecurity New Zealand</w:t>
            </w:r>
          </w:p>
        </w:tc>
      </w:tr>
      <w:tr w:rsidR="00A011D8" w:rsidRPr="00A011D8" w14:paraId="1C1CA7E6" w14:textId="77777777" w:rsidTr="000C6700">
        <w:trPr>
          <w:trHeight w:val="454"/>
        </w:trPr>
        <w:tc>
          <w:tcPr>
            <w:tcW w:w="2461" w:type="dxa"/>
            <w:shd w:val="clear" w:color="auto" w:fill="F3F3F3"/>
            <w:vAlign w:val="center"/>
          </w:tcPr>
          <w:p w14:paraId="3C45AEFD" w14:textId="77777777" w:rsidR="00A011D8" w:rsidRPr="00A011D8" w:rsidRDefault="00A011D8" w:rsidP="000C6700">
            <w:pPr>
              <w:pStyle w:val="TableMainTitle"/>
              <w:widowControl w:val="0"/>
              <w:spacing w:before="60" w:after="60" w:line="276" w:lineRule="auto"/>
              <w:rPr>
                <w:rFonts w:asciiTheme="minorHAnsi" w:hAnsiTheme="minorHAnsi" w:cstheme="minorHAnsi"/>
                <w:sz w:val="22"/>
                <w:szCs w:val="22"/>
              </w:rPr>
            </w:pPr>
            <w:r w:rsidRPr="00A011D8">
              <w:rPr>
                <w:rFonts w:asciiTheme="minorHAnsi" w:hAnsiTheme="minorHAnsi" w:cstheme="minorHAnsi"/>
                <w:sz w:val="22"/>
                <w:szCs w:val="22"/>
              </w:rPr>
              <w:t>Date:</w:t>
            </w:r>
          </w:p>
        </w:tc>
        <w:tc>
          <w:tcPr>
            <w:tcW w:w="5835" w:type="dxa"/>
            <w:vAlign w:val="center"/>
          </w:tcPr>
          <w:p w14:paraId="5856FC5F" w14:textId="77528679" w:rsidR="00A011D8" w:rsidRPr="00A011D8" w:rsidRDefault="00FB70FE" w:rsidP="000C6700">
            <w:pPr>
              <w:pStyle w:val="TablesText"/>
              <w:widowControl w:val="0"/>
              <w:spacing w:before="60" w:after="60" w:line="276" w:lineRule="auto"/>
              <w:rPr>
                <w:rFonts w:asciiTheme="minorHAnsi" w:hAnsiTheme="minorHAnsi" w:cstheme="minorHAnsi"/>
                <w:sz w:val="22"/>
                <w:szCs w:val="22"/>
              </w:rPr>
            </w:pPr>
            <w:r>
              <w:rPr>
                <w:rFonts w:asciiTheme="minorHAnsi" w:hAnsiTheme="minorHAnsi" w:cstheme="minorHAnsi"/>
                <w:sz w:val="22"/>
                <w:szCs w:val="22"/>
              </w:rPr>
              <w:t>June 2019</w:t>
            </w:r>
          </w:p>
        </w:tc>
      </w:tr>
    </w:tbl>
    <w:p w14:paraId="3DCFE65D" w14:textId="77777777" w:rsidR="00A011D8" w:rsidRPr="00F165B1" w:rsidRDefault="00A011D8" w:rsidP="000C6700">
      <w:pPr>
        <w:spacing w:before="240" w:after="60" w:line="276" w:lineRule="auto"/>
        <w:rPr>
          <w:rFonts w:asciiTheme="minorHAnsi" w:hAnsiTheme="minorHAnsi" w:cstheme="minorHAnsi"/>
          <w:b/>
          <w:sz w:val="28"/>
          <w:szCs w:val="28"/>
          <w:u w:val="single"/>
          <w:lang w:val="en-NZ"/>
        </w:rPr>
      </w:pPr>
      <w:r w:rsidRPr="00F165B1">
        <w:rPr>
          <w:rFonts w:asciiTheme="minorHAnsi" w:hAnsiTheme="minorHAnsi" w:cstheme="minorHAnsi"/>
          <w:b/>
          <w:sz w:val="28"/>
          <w:szCs w:val="28"/>
          <w:u w:val="single"/>
          <w:lang w:val="en-NZ"/>
        </w:rPr>
        <w:t>Purpose of the position</w:t>
      </w:r>
    </w:p>
    <w:p w14:paraId="17A2C6C4" w14:textId="77777777" w:rsidR="00A6525A" w:rsidRPr="00A011D8" w:rsidRDefault="00A6525A" w:rsidP="00A6525A">
      <w:pPr>
        <w:spacing w:before="60" w:after="60" w:line="276" w:lineRule="auto"/>
        <w:rPr>
          <w:rFonts w:asciiTheme="minorHAnsi" w:hAnsiTheme="minorHAnsi" w:cstheme="minorHAnsi"/>
          <w:sz w:val="22"/>
          <w:szCs w:val="22"/>
        </w:rPr>
      </w:pPr>
      <w:r w:rsidRPr="00A011D8">
        <w:rPr>
          <w:rFonts w:asciiTheme="minorHAnsi" w:hAnsiTheme="minorHAnsi" w:cstheme="minorHAnsi"/>
          <w:sz w:val="22"/>
          <w:szCs w:val="22"/>
        </w:rPr>
        <w:t xml:space="preserve">The </w:t>
      </w:r>
      <w:r>
        <w:rPr>
          <w:rFonts w:asciiTheme="minorHAnsi" w:hAnsiTheme="minorHAnsi" w:cstheme="minorHAnsi"/>
          <w:sz w:val="22"/>
          <w:szCs w:val="22"/>
        </w:rPr>
        <w:t xml:space="preserve">Regional </w:t>
      </w:r>
      <w:r w:rsidRPr="00A011D8">
        <w:rPr>
          <w:rFonts w:asciiTheme="minorHAnsi" w:hAnsiTheme="minorHAnsi" w:cstheme="minorHAnsi"/>
          <w:sz w:val="22"/>
          <w:szCs w:val="22"/>
        </w:rPr>
        <w:t xml:space="preserve">Veterinary </w:t>
      </w:r>
      <w:r>
        <w:rPr>
          <w:rFonts w:asciiTheme="minorHAnsi" w:hAnsiTheme="minorHAnsi" w:cstheme="minorHAnsi"/>
          <w:sz w:val="22"/>
          <w:szCs w:val="22"/>
        </w:rPr>
        <w:t>Manager</w:t>
      </w:r>
      <w:r w:rsidRPr="00A011D8">
        <w:rPr>
          <w:rFonts w:asciiTheme="minorHAnsi" w:hAnsiTheme="minorHAnsi" w:cstheme="minorHAnsi"/>
          <w:sz w:val="22"/>
          <w:szCs w:val="22"/>
        </w:rPr>
        <w:t xml:space="preserve"> </w:t>
      </w:r>
      <w:r>
        <w:rPr>
          <w:rFonts w:asciiTheme="minorHAnsi" w:hAnsiTheme="minorHAnsi" w:cstheme="minorHAnsi"/>
          <w:sz w:val="22"/>
          <w:szCs w:val="22"/>
        </w:rPr>
        <w:t xml:space="preserve">role is </w:t>
      </w:r>
      <w:r w:rsidRPr="00A011D8">
        <w:rPr>
          <w:rFonts w:asciiTheme="minorHAnsi" w:hAnsiTheme="minorHAnsi" w:cstheme="minorHAnsi"/>
          <w:sz w:val="22"/>
          <w:szCs w:val="22"/>
        </w:rPr>
        <w:t>responsible for</w:t>
      </w:r>
      <w:r>
        <w:rPr>
          <w:rFonts w:asciiTheme="minorHAnsi" w:hAnsiTheme="minorHAnsi" w:cstheme="minorHAnsi"/>
          <w:sz w:val="22"/>
          <w:szCs w:val="22"/>
        </w:rPr>
        <w:t xml:space="preserve"> providing strong linkages between the National Control Centre Disease Management team and the field teams. S</w:t>
      </w:r>
      <w:r w:rsidRPr="00A011D8">
        <w:rPr>
          <w:rFonts w:asciiTheme="minorHAnsi" w:hAnsiTheme="minorHAnsi" w:cstheme="minorHAnsi"/>
          <w:sz w:val="22"/>
          <w:szCs w:val="22"/>
        </w:rPr>
        <w:t xml:space="preserve">upporting the Regional Controller by </w:t>
      </w:r>
      <w:r>
        <w:rPr>
          <w:rFonts w:asciiTheme="minorHAnsi" w:hAnsiTheme="minorHAnsi" w:cstheme="minorHAnsi"/>
          <w:sz w:val="22"/>
          <w:szCs w:val="22"/>
        </w:rPr>
        <w:t>providing</w:t>
      </w:r>
      <w:r w:rsidRPr="00A011D8">
        <w:rPr>
          <w:rFonts w:asciiTheme="minorHAnsi" w:hAnsiTheme="minorHAnsi" w:cstheme="minorHAnsi"/>
          <w:sz w:val="22"/>
          <w:szCs w:val="22"/>
        </w:rPr>
        <w:t xml:space="preserve"> technical advice, explanation and guidance about the </w:t>
      </w:r>
      <w:r>
        <w:rPr>
          <w:rFonts w:asciiTheme="minorHAnsi" w:hAnsiTheme="minorHAnsi" w:cstheme="minorHAnsi"/>
          <w:sz w:val="22"/>
          <w:szCs w:val="22"/>
        </w:rPr>
        <w:t>Programme.</w:t>
      </w:r>
      <w:r w:rsidRPr="00A011D8">
        <w:rPr>
          <w:rFonts w:asciiTheme="minorHAnsi" w:hAnsiTheme="minorHAnsi" w:cstheme="minorHAnsi"/>
          <w:sz w:val="22"/>
          <w:szCs w:val="22"/>
        </w:rPr>
        <w:t xml:space="preserve">  This includes addressing short and longer term technical issues and risks by problem solving.</w:t>
      </w:r>
    </w:p>
    <w:p w14:paraId="47EB4119" w14:textId="77777777" w:rsidR="00A011D8" w:rsidRPr="00F165B1" w:rsidRDefault="00A011D8" w:rsidP="00FB70FE">
      <w:pPr>
        <w:spacing w:before="240" w:after="60" w:line="276" w:lineRule="auto"/>
        <w:rPr>
          <w:rFonts w:asciiTheme="minorHAnsi" w:hAnsiTheme="minorHAnsi" w:cstheme="minorHAnsi"/>
          <w:b/>
          <w:sz w:val="28"/>
          <w:szCs w:val="28"/>
          <w:u w:val="single"/>
          <w:lang w:val="en-NZ"/>
        </w:rPr>
      </w:pPr>
      <w:r w:rsidRPr="00F165B1">
        <w:rPr>
          <w:rFonts w:asciiTheme="minorHAnsi" w:hAnsiTheme="minorHAnsi" w:cstheme="minorHAnsi"/>
          <w:b/>
          <w:sz w:val="28"/>
          <w:szCs w:val="28"/>
          <w:u w:val="single"/>
          <w:lang w:val="en-NZ"/>
        </w:rPr>
        <w:t>Principal responsibilities/key result areas</w:t>
      </w:r>
    </w:p>
    <w:p w14:paraId="7393A7CA" w14:textId="45BAFA93" w:rsidR="00A6525A" w:rsidRPr="00A6525A" w:rsidRDefault="00A6525A" w:rsidP="00A6525A">
      <w:pPr>
        <w:pStyle w:val="ListParagraph"/>
        <w:numPr>
          <w:ilvl w:val="0"/>
          <w:numId w:val="12"/>
        </w:numPr>
        <w:spacing w:before="60" w:after="60" w:line="276" w:lineRule="auto"/>
        <w:ind w:left="714" w:hanging="357"/>
        <w:contextualSpacing/>
        <w:rPr>
          <w:rFonts w:asciiTheme="minorHAnsi" w:hAnsiTheme="minorHAnsi" w:cstheme="minorHAnsi"/>
          <w:color w:val="000000" w:themeColor="text1"/>
          <w:sz w:val="22"/>
          <w:szCs w:val="22"/>
        </w:rPr>
      </w:pPr>
      <w:r>
        <w:rPr>
          <w:rFonts w:asciiTheme="minorHAnsi" w:hAnsiTheme="minorHAnsi" w:cstheme="minorHAnsi"/>
          <w:sz w:val="22"/>
          <w:szCs w:val="22"/>
        </w:rPr>
        <w:t>Provide strong linkages between the National Control Centre Disease Management team and the field teams.</w:t>
      </w:r>
    </w:p>
    <w:p w14:paraId="0D6625CE" w14:textId="77777777"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color w:val="000000" w:themeColor="text1"/>
          <w:sz w:val="22"/>
          <w:szCs w:val="22"/>
        </w:rPr>
      </w:pPr>
      <w:r w:rsidRPr="00A011D8">
        <w:rPr>
          <w:rFonts w:asciiTheme="minorHAnsi" w:hAnsiTheme="minorHAnsi" w:cstheme="minorHAnsi"/>
          <w:color w:val="000000" w:themeColor="text1"/>
          <w:sz w:val="22"/>
          <w:szCs w:val="22"/>
        </w:rPr>
        <w:t>Provide technical veterinary advice for the Regional Controller and functions within the Regional Coordination Centre (RCC) – Functions including, but not limited to: Cleaning &amp; Disinfection (C&amp;D), Depopulation, Organism Management (including ICP Managers), Operations, Logistics, Surveillance &amp; Sampling, Acute Recovery Team, Human and Animal Welfare</w:t>
      </w:r>
    </w:p>
    <w:p w14:paraId="22C50A35" w14:textId="77777777"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color w:val="000000" w:themeColor="text1"/>
          <w:sz w:val="22"/>
          <w:szCs w:val="22"/>
        </w:rPr>
      </w:pPr>
      <w:r w:rsidRPr="00A011D8">
        <w:rPr>
          <w:rFonts w:asciiTheme="minorHAnsi" w:hAnsiTheme="minorHAnsi" w:cstheme="minorHAnsi"/>
          <w:color w:val="000000" w:themeColor="text1"/>
          <w:sz w:val="22"/>
          <w:szCs w:val="22"/>
        </w:rPr>
        <w:t xml:space="preserve">Provide technical advice &amp; guidance for permitting enquiries </w:t>
      </w:r>
    </w:p>
    <w:p w14:paraId="7C2559D5" w14:textId="77777777"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color w:val="000000" w:themeColor="text1"/>
          <w:sz w:val="22"/>
          <w:szCs w:val="22"/>
        </w:rPr>
      </w:pPr>
      <w:r w:rsidRPr="00A011D8">
        <w:rPr>
          <w:rFonts w:asciiTheme="minorHAnsi" w:hAnsiTheme="minorHAnsi" w:cstheme="minorHAnsi"/>
          <w:color w:val="000000" w:themeColor="text1"/>
          <w:sz w:val="22"/>
          <w:szCs w:val="22"/>
        </w:rPr>
        <w:t>Maintain a situational awareness of technical issues and risks and provide advice to the Regional Controller and Regional Operations Manager to progress/task</w:t>
      </w:r>
    </w:p>
    <w:p w14:paraId="3FF444A1" w14:textId="77777777"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color w:val="000000" w:themeColor="text1"/>
          <w:sz w:val="22"/>
          <w:szCs w:val="22"/>
        </w:rPr>
      </w:pPr>
      <w:r w:rsidRPr="00A011D8">
        <w:rPr>
          <w:rFonts w:asciiTheme="minorHAnsi" w:hAnsiTheme="minorHAnsi" w:cstheme="minorHAnsi"/>
          <w:color w:val="000000" w:themeColor="text1"/>
          <w:sz w:val="22"/>
          <w:szCs w:val="22"/>
        </w:rPr>
        <w:t>Assist ICP managers as requested for assistance with problem solving, technical advice, animal welfare queries and liaison with processors</w:t>
      </w:r>
    </w:p>
    <w:p w14:paraId="18F99EE5" w14:textId="77777777"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color w:val="000000" w:themeColor="text1"/>
          <w:sz w:val="22"/>
          <w:szCs w:val="22"/>
        </w:rPr>
      </w:pPr>
      <w:r w:rsidRPr="00A011D8">
        <w:rPr>
          <w:rFonts w:asciiTheme="minorHAnsi" w:hAnsiTheme="minorHAnsi" w:cstheme="minorHAnsi"/>
          <w:color w:val="000000" w:themeColor="text1"/>
          <w:sz w:val="22"/>
          <w:szCs w:val="22"/>
        </w:rPr>
        <w:t>Critical assessment and analysis including reality checking and approval of boundary reclassification/recovery plan requests prior to RCC Controller sign-off</w:t>
      </w:r>
    </w:p>
    <w:p w14:paraId="3B5178D4" w14:textId="77777777"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color w:val="000000" w:themeColor="text1"/>
          <w:sz w:val="22"/>
          <w:szCs w:val="22"/>
        </w:rPr>
      </w:pPr>
      <w:r w:rsidRPr="00A011D8">
        <w:rPr>
          <w:rFonts w:asciiTheme="minorHAnsi" w:hAnsiTheme="minorHAnsi" w:cstheme="minorHAnsi"/>
          <w:color w:val="000000" w:themeColor="text1"/>
          <w:sz w:val="22"/>
          <w:szCs w:val="22"/>
        </w:rPr>
        <w:t>Farmer liaison (including on farm activities, i.e. on farm-cull &amp; Sampling) at the request of Regional Controller or ICP’s when required</w:t>
      </w:r>
    </w:p>
    <w:p w14:paraId="3F953B5A" w14:textId="77777777"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color w:val="000000" w:themeColor="text1"/>
          <w:sz w:val="22"/>
          <w:szCs w:val="22"/>
        </w:rPr>
      </w:pPr>
      <w:r w:rsidRPr="00A011D8">
        <w:rPr>
          <w:rFonts w:asciiTheme="minorHAnsi" w:hAnsiTheme="minorHAnsi" w:cstheme="minorHAnsi"/>
          <w:color w:val="000000" w:themeColor="text1"/>
          <w:sz w:val="22"/>
          <w:szCs w:val="22"/>
        </w:rPr>
        <w:t>Critical review and evaluation of procedures, guidelines and specifications as requested by National Coordination Centre (NCC) controller, operations, intelligence, surveillance, C&amp;D, and permitting in order to improve their quality, accuracy and application</w:t>
      </w:r>
    </w:p>
    <w:p w14:paraId="5B12B978" w14:textId="77777777"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color w:val="000000" w:themeColor="text1"/>
          <w:sz w:val="22"/>
          <w:szCs w:val="22"/>
        </w:rPr>
      </w:pPr>
      <w:r w:rsidRPr="00A011D8">
        <w:rPr>
          <w:rFonts w:asciiTheme="minorHAnsi" w:hAnsiTheme="minorHAnsi" w:cstheme="minorHAnsi"/>
          <w:color w:val="000000" w:themeColor="text1"/>
          <w:sz w:val="22"/>
          <w:szCs w:val="22"/>
        </w:rPr>
        <w:t>Communicate by presentations and public speaking in a technical capacity when requested by RCC or NCC</w:t>
      </w:r>
    </w:p>
    <w:p w14:paraId="78621F42" w14:textId="77777777"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sz w:val="22"/>
          <w:szCs w:val="22"/>
        </w:rPr>
      </w:pPr>
      <w:r w:rsidRPr="00A011D8">
        <w:rPr>
          <w:rFonts w:asciiTheme="minorHAnsi" w:hAnsiTheme="minorHAnsi" w:cstheme="minorHAnsi"/>
          <w:sz w:val="22"/>
          <w:szCs w:val="22"/>
        </w:rPr>
        <w:t>Communicate by presentations at Verification Services team meetings</w:t>
      </w:r>
    </w:p>
    <w:p w14:paraId="6756320B" w14:textId="6F974058"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sz w:val="22"/>
          <w:szCs w:val="22"/>
        </w:rPr>
      </w:pPr>
      <w:r w:rsidRPr="00A011D8">
        <w:rPr>
          <w:rFonts w:asciiTheme="minorHAnsi" w:hAnsiTheme="minorHAnsi" w:cstheme="minorHAnsi"/>
          <w:sz w:val="22"/>
          <w:szCs w:val="22"/>
        </w:rPr>
        <w:lastRenderedPageBreak/>
        <w:t>Liaise with the NCC Intelligence team to assist with review and evaluation of procedures, guidelines and specifications and to provide guidance about the application of these at the local level.  Liaise between the NCC Intelligence team and the regional M</w:t>
      </w:r>
      <w:r w:rsidR="00FB70FE">
        <w:rPr>
          <w:rFonts w:asciiTheme="minorHAnsi" w:hAnsiTheme="minorHAnsi" w:cstheme="minorHAnsi"/>
          <w:sz w:val="22"/>
          <w:szCs w:val="22"/>
        </w:rPr>
        <w:t xml:space="preserve">. </w:t>
      </w:r>
      <w:r w:rsidRPr="00FB70FE">
        <w:rPr>
          <w:rFonts w:asciiTheme="minorHAnsi" w:hAnsiTheme="minorHAnsi" w:cstheme="minorHAnsi"/>
          <w:i/>
          <w:sz w:val="22"/>
          <w:szCs w:val="22"/>
        </w:rPr>
        <w:t>bovis</w:t>
      </w:r>
      <w:r w:rsidRPr="00A011D8">
        <w:rPr>
          <w:rFonts w:asciiTheme="minorHAnsi" w:hAnsiTheme="minorHAnsi" w:cstheme="minorHAnsi"/>
          <w:sz w:val="22"/>
          <w:szCs w:val="22"/>
        </w:rPr>
        <w:t xml:space="preserve"> and Asure</w:t>
      </w:r>
      <w:r w:rsidR="00FB70FE">
        <w:rPr>
          <w:rFonts w:asciiTheme="minorHAnsi" w:hAnsiTheme="minorHAnsi" w:cstheme="minorHAnsi"/>
          <w:sz w:val="22"/>
          <w:szCs w:val="22"/>
        </w:rPr>
        <w:t>Q</w:t>
      </w:r>
      <w:r w:rsidRPr="00A011D8">
        <w:rPr>
          <w:rFonts w:asciiTheme="minorHAnsi" w:hAnsiTheme="minorHAnsi" w:cstheme="minorHAnsi"/>
          <w:sz w:val="22"/>
          <w:szCs w:val="22"/>
        </w:rPr>
        <w:t>uality personnel</w:t>
      </w:r>
    </w:p>
    <w:p w14:paraId="70CAAEA1" w14:textId="77777777"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color w:val="000000" w:themeColor="text1"/>
          <w:sz w:val="22"/>
          <w:szCs w:val="22"/>
        </w:rPr>
      </w:pPr>
      <w:r w:rsidRPr="00A011D8">
        <w:rPr>
          <w:rFonts w:asciiTheme="minorHAnsi" w:hAnsiTheme="minorHAnsi" w:cstheme="minorHAnsi"/>
          <w:sz w:val="22"/>
          <w:szCs w:val="22"/>
        </w:rPr>
        <w:t xml:space="preserve">Veterinary assessments in the </w:t>
      </w:r>
      <w:r w:rsidRPr="00A011D8">
        <w:rPr>
          <w:rFonts w:asciiTheme="minorHAnsi" w:hAnsiTheme="minorHAnsi" w:cstheme="minorHAnsi"/>
          <w:color w:val="000000" w:themeColor="text1"/>
          <w:sz w:val="22"/>
          <w:szCs w:val="22"/>
        </w:rPr>
        <w:t>field when required</w:t>
      </w:r>
    </w:p>
    <w:p w14:paraId="2A9A4024" w14:textId="77777777" w:rsidR="00A011D8" w:rsidRPr="00A011D8" w:rsidRDefault="00A011D8" w:rsidP="000C6700">
      <w:pPr>
        <w:pStyle w:val="ListParagraph"/>
        <w:numPr>
          <w:ilvl w:val="0"/>
          <w:numId w:val="12"/>
        </w:numPr>
        <w:spacing w:before="60" w:after="60" w:line="276" w:lineRule="auto"/>
        <w:ind w:left="714" w:hanging="357"/>
        <w:contextualSpacing/>
        <w:rPr>
          <w:rFonts w:asciiTheme="minorHAnsi" w:hAnsiTheme="minorHAnsi" w:cstheme="minorHAnsi"/>
          <w:color w:val="000000" w:themeColor="text1"/>
          <w:sz w:val="22"/>
          <w:szCs w:val="22"/>
        </w:rPr>
      </w:pPr>
      <w:r w:rsidRPr="00A011D8">
        <w:rPr>
          <w:rFonts w:asciiTheme="minorHAnsi" w:hAnsiTheme="minorHAnsi" w:cstheme="minorHAnsi"/>
          <w:color w:val="000000" w:themeColor="text1"/>
          <w:sz w:val="22"/>
          <w:szCs w:val="22"/>
        </w:rPr>
        <w:t>Liaison with meat processors, VS Liaison and MPI Verification Services when required</w:t>
      </w:r>
    </w:p>
    <w:p w14:paraId="7AA0BBF4" w14:textId="77777777" w:rsidR="00A011D8" w:rsidRPr="00FB70FE" w:rsidRDefault="00A011D8" w:rsidP="00F165B1">
      <w:pPr>
        <w:spacing w:before="120" w:after="60" w:line="276" w:lineRule="auto"/>
        <w:rPr>
          <w:rFonts w:asciiTheme="minorHAnsi" w:hAnsiTheme="minorHAnsi" w:cstheme="minorHAnsi"/>
          <w:b/>
          <w:u w:val="single"/>
          <w:lang w:val="en-NZ"/>
        </w:rPr>
      </w:pPr>
      <w:r w:rsidRPr="00FB70FE">
        <w:rPr>
          <w:rFonts w:asciiTheme="minorHAnsi" w:hAnsiTheme="minorHAnsi" w:cstheme="minorHAnsi"/>
          <w:b/>
          <w:u w:val="single"/>
          <w:lang w:val="en-NZ"/>
        </w:rPr>
        <w:t xml:space="preserve">General </w:t>
      </w:r>
    </w:p>
    <w:p w14:paraId="2F112AFE" w14:textId="77777777" w:rsidR="00F165B1" w:rsidRPr="00F165B1" w:rsidRDefault="00F165B1" w:rsidP="00F165B1">
      <w:pPr>
        <w:pStyle w:val="ListParagraph"/>
        <w:numPr>
          <w:ilvl w:val="0"/>
          <w:numId w:val="18"/>
        </w:numPr>
        <w:spacing w:before="60" w:after="60" w:line="276" w:lineRule="auto"/>
        <w:ind w:left="714" w:hanging="357"/>
        <w:contextualSpacing/>
        <w:rPr>
          <w:rFonts w:asciiTheme="minorHAnsi" w:hAnsiTheme="minorHAnsi" w:cstheme="minorHAnsi"/>
          <w:sz w:val="22"/>
          <w:szCs w:val="22"/>
          <w:lang w:val="en-NZ"/>
        </w:rPr>
      </w:pPr>
      <w:r w:rsidRPr="00F165B1">
        <w:rPr>
          <w:rFonts w:asciiTheme="minorHAnsi" w:hAnsiTheme="minorHAnsi" w:cstheme="minorHAnsi"/>
          <w:sz w:val="22"/>
          <w:szCs w:val="22"/>
          <w:lang w:val="en-NZ"/>
        </w:rPr>
        <w:t xml:space="preserve">Respond to the changing needs of the Ministry for Primary Industries (MPI), performing other tasks as reasonably required. </w:t>
      </w:r>
    </w:p>
    <w:p w14:paraId="40AB219F" w14:textId="77777777" w:rsidR="00F165B1" w:rsidRPr="00F165B1" w:rsidRDefault="00F165B1" w:rsidP="00F165B1">
      <w:pPr>
        <w:pStyle w:val="ListParagraph"/>
        <w:numPr>
          <w:ilvl w:val="0"/>
          <w:numId w:val="18"/>
        </w:numPr>
        <w:spacing w:before="60" w:after="60" w:line="276" w:lineRule="auto"/>
        <w:ind w:left="714" w:hanging="357"/>
        <w:contextualSpacing/>
        <w:rPr>
          <w:rFonts w:asciiTheme="minorHAnsi" w:hAnsiTheme="minorHAnsi" w:cstheme="minorHAnsi"/>
          <w:sz w:val="22"/>
          <w:szCs w:val="22"/>
          <w:lang w:val="en-NZ"/>
        </w:rPr>
      </w:pPr>
      <w:r w:rsidRPr="00F165B1">
        <w:rPr>
          <w:rFonts w:asciiTheme="minorHAnsi" w:hAnsiTheme="minorHAnsi" w:cstheme="minorHAnsi"/>
          <w:sz w:val="22"/>
          <w:szCs w:val="22"/>
          <w:lang w:val="en-NZ"/>
        </w:rPr>
        <w:t xml:space="preserve">Participate in responses (using the New Zealand Coordinated Incident Management System) if required and support others to participate in response as required. </w:t>
      </w:r>
    </w:p>
    <w:p w14:paraId="0035B851" w14:textId="77777777" w:rsidR="00F165B1" w:rsidRPr="00F165B1" w:rsidRDefault="00F165B1" w:rsidP="00F165B1">
      <w:pPr>
        <w:pStyle w:val="ListParagraph"/>
        <w:numPr>
          <w:ilvl w:val="0"/>
          <w:numId w:val="18"/>
        </w:numPr>
        <w:spacing w:before="60" w:after="60" w:line="276" w:lineRule="auto"/>
        <w:ind w:left="714" w:hanging="357"/>
        <w:contextualSpacing/>
        <w:rPr>
          <w:rFonts w:asciiTheme="minorHAnsi" w:hAnsiTheme="minorHAnsi" w:cstheme="minorHAnsi"/>
          <w:sz w:val="22"/>
          <w:szCs w:val="22"/>
          <w:lang w:val="en-NZ"/>
        </w:rPr>
      </w:pPr>
      <w:r w:rsidRPr="00F165B1">
        <w:rPr>
          <w:rFonts w:asciiTheme="minorHAnsi" w:hAnsiTheme="minorHAnsi" w:cstheme="minorHAnsi"/>
          <w:sz w:val="22"/>
          <w:szCs w:val="22"/>
          <w:lang w:val="en-NZ"/>
        </w:rPr>
        <w:t xml:space="preserve">Maintain a strict sense of professional ethics, maintain confidentiality and privacy, and abide by MPI’s Code of Conduct. </w:t>
      </w:r>
    </w:p>
    <w:p w14:paraId="27ECAFF4" w14:textId="77777777" w:rsidR="00F165B1" w:rsidRPr="00F165B1" w:rsidRDefault="00F165B1" w:rsidP="00F165B1">
      <w:pPr>
        <w:pStyle w:val="ListParagraph"/>
        <w:numPr>
          <w:ilvl w:val="0"/>
          <w:numId w:val="18"/>
        </w:numPr>
        <w:spacing w:before="60" w:after="60" w:line="276" w:lineRule="auto"/>
        <w:ind w:left="714" w:hanging="357"/>
        <w:contextualSpacing/>
        <w:rPr>
          <w:rFonts w:asciiTheme="minorHAnsi" w:hAnsiTheme="minorHAnsi" w:cstheme="minorHAnsi"/>
          <w:sz w:val="22"/>
          <w:szCs w:val="22"/>
          <w:lang w:val="en-NZ"/>
        </w:rPr>
      </w:pPr>
      <w:r w:rsidRPr="00F165B1">
        <w:rPr>
          <w:rFonts w:asciiTheme="minorHAnsi" w:hAnsiTheme="minorHAnsi" w:cstheme="minorHAnsi"/>
          <w:sz w:val="22"/>
          <w:szCs w:val="22"/>
          <w:lang w:val="en-NZ"/>
        </w:rPr>
        <w:t xml:space="preserve">This position description is not intended to be an exhaustive list of tasks, but to act as guide as to the main duties and responsibilities of the position. Its content will be subject to regular review in conjunction with the job holder. </w:t>
      </w:r>
    </w:p>
    <w:p w14:paraId="2D96AE32" w14:textId="77777777" w:rsidR="00A011D8" w:rsidRPr="00F165B1" w:rsidRDefault="00A011D8" w:rsidP="00FB70FE">
      <w:pPr>
        <w:spacing w:before="240" w:after="60" w:line="276" w:lineRule="auto"/>
        <w:rPr>
          <w:rFonts w:asciiTheme="minorHAnsi" w:hAnsiTheme="minorHAnsi" w:cstheme="minorHAnsi"/>
          <w:b/>
          <w:sz w:val="28"/>
          <w:szCs w:val="28"/>
          <w:u w:val="single"/>
          <w:lang w:val="en-NZ"/>
        </w:rPr>
      </w:pPr>
      <w:r w:rsidRPr="00F165B1">
        <w:rPr>
          <w:rFonts w:asciiTheme="minorHAnsi" w:hAnsiTheme="minorHAnsi" w:cstheme="minorHAnsi"/>
          <w:b/>
          <w:sz w:val="28"/>
          <w:szCs w:val="28"/>
          <w:u w:val="single"/>
          <w:lang w:val="en-NZ"/>
        </w:rPr>
        <w:t>Key relationships and stakeholders</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884"/>
      </w:tblGrid>
      <w:tr w:rsidR="00A011D8" w:rsidRPr="00A011D8" w14:paraId="2A8A6D45" w14:textId="77777777" w:rsidTr="00AA2774">
        <w:tc>
          <w:tcPr>
            <w:tcW w:w="3114" w:type="dxa"/>
            <w:tcBorders>
              <w:top w:val="single" w:sz="4" w:space="0" w:color="auto"/>
              <w:left w:val="single" w:sz="4" w:space="0" w:color="auto"/>
              <w:bottom w:val="single" w:sz="4" w:space="0" w:color="auto"/>
              <w:right w:val="single" w:sz="4" w:space="0" w:color="auto"/>
            </w:tcBorders>
            <w:hideMark/>
          </w:tcPr>
          <w:p w14:paraId="52794BB5" w14:textId="77777777"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Internal</w:t>
            </w:r>
          </w:p>
        </w:tc>
        <w:tc>
          <w:tcPr>
            <w:tcW w:w="5884" w:type="dxa"/>
            <w:tcBorders>
              <w:top w:val="single" w:sz="4" w:space="0" w:color="auto"/>
              <w:left w:val="single" w:sz="4" w:space="0" w:color="auto"/>
              <w:bottom w:val="single" w:sz="4" w:space="0" w:color="auto"/>
              <w:right w:val="single" w:sz="4" w:space="0" w:color="auto"/>
            </w:tcBorders>
            <w:hideMark/>
          </w:tcPr>
          <w:p w14:paraId="125A3AB2" w14:textId="77777777"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Nature of the relationship</w:t>
            </w:r>
          </w:p>
        </w:tc>
      </w:tr>
      <w:tr w:rsidR="00A011D8" w:rsidRPr="00A011D8" w14:paraId="41593920" w14:textId="77777777" w:rsidTr="00AA2774">
        <w:tc>
          <w:tcPr>
            <w:tcW w:w="3114" w:type="dxa"/>
            <w:tcBorders>
              <w:top w:val="single" w:sz="4" w:space="0" w:color="auto"/>
              <w:left w:val="single" w:sz="4" w:space="0" w:color="auto"/>
              <w:bottom w:val="single" w:sz="4" w:space="0" w:color="auto"/>
              <w:right w:val="single" w:sz="4" w:space="0" w:color="auto"/>
            </w:tcBorders>
          </w:tcPr>
          <w:p w14:paraId="1B8EC929" w14:textId="77777777"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Team manager</w:t>
            </w:r>
          </w:p>
        </w:tc>
        <w:tc>
          <w:tcPr>
            <w:tcW w:w="5884" w:type="dxa"/>
            <w:tcBorders>
              <w:top w:val="single" w:sz="4" w:space="0" w:color="auto"/>
              <w:left w:val="single" w:sz="4" w:space="0" w:color="auto"/>
              <w:bottom w:val="single" w:sz="4" w:space="0" w:color="auto"/>
              <w:right w:val="single" w:sz="4" w:space="0" w:color="auto"/>
            </w:tcBorders>
          </w:tcPr>
          <w:p w14:paraId="4FC7DC3F" w14:textId="72C02EC4" w:rsidR="00A011D8" w:rsidRPr="00A011D8" w:rsidRDefault="00A6525A" w:rsidP="00A6525A">
            <w:pPr>
              <w:widowControl w:val="0"/>
              <w:numPr>
                <w:ilvl w:val="0"/>
                <w:numId w:val="3"/>
              </w:numPr>
              <w:spacing w:before="60" w:after="60" w:line="276" w:lineRule="auto"/>
              <w:rPr>
                <w:rFonts w:asciiTheme="minorHAnsi" w:hAnsiTheme="minorHAnsi" w:cstheme="minorHAnsi"/>
                <w:iCs/>
                <w:sz w:val="22"/>
                <w:szCs w:val="22"/>
              </w:rPr>
            </w:pPr>
            <w:r>
              <w:rPr>
                <w:rStyle w:val="Emphasis"/>
                <w:rFonts w:asciiTheme="minorHAnsi" w:hAnsiTheme="minorHAnsi" w:cstheme="minorHAnsi"/>
                <w:i w:val="0"/>
                <w:sz w:val="22"/>
                <w:szCs w:val="22"/>
              </w:rPr>
              <w:t>Team Manager, Disease Management (L5)</w:t>
            </w:r>
          </w:p>
        </w:tc>
      </w:tr>
      <w:tr w:rsidR="00A011D8" w:rsidRPr="00A011D8" w14:paraId="0C84A3BA" w14:textId="77777777" w:rsidTr="00AA2774">
        <w:tc>
          <w:tcPr>
            <w:tcW w:w="3114" w:type="dxa"/>
            <w:tcBorders>
              <w:top w:val="single" w:sz="4" w:space="0" w:color="auto"/>
              <w:left w:val="single" w:sz="4" w:space="0" w:color="auto"/>
              <w:bottom w:val="single" w:sz="4" w:space="0" w:color="auto"/>
              <w:right w:val="single" w:sz="4" w:space="0" w:color="auto"/>
            </w:tcBorders>
          </w:tcPr>
          <w:p w14:paraId="16F14B1B" w14:textId="77777777"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Other team members</w:t>
            </w:r>
          </w:p>
        </w:tc>
        <w:tc>
          <w:tcPr>
            <w:tcW w:w="5884" w:type="dxa"/>
            <w:tcBorders>
              <w:top w:val="single" w:sz="4" w:space="0" w:color="auto"/>
              <w:left w:val="single" w:sz="4" w:space="0" w:color="auto"/>
              <w:bottom w:val="single" w:sz="4" w:space="0" w:color="auto"/>
              <w:right w:val="single" w:sz="4" w:space="0" w:color="auto"/>
            </w:tcBorders>
          </w:tcPr>
          <w:p w14:paraId="41DB136A" w14:textId="3B47955D" w:rsidR="00A011D8" w:rsidRPr="00A011D8" w:rsidRDefault="00A011D8" w:rsidP="000C6700">
            <w:pPr>
              <w:widowControl w:val="0"/>
              <w:numPr>
                <w:ilvl w:val="0"/>
                <w:numId w:val="3"/>
              </w:numPr>
              <w:spacing w:before="60" w:after="60" w:line="276" w:lineRule="auto"/>
              <w:rPr>
                <w:rFonts w:asciiTheme="minorHAnsi" w:hAnsiTheme="minorHAnsi" w:cstheme="minorHAnsi"/>
                <w:i/>
                <w:iCs/>
                <w:sz w:val="22"/>
                <w:szCs w:val="22"/>
              </w:rPr>
            </w:pPr>
            <w:r w:rsidRPr="00A011D8">
              <w:rPr>
                <w:rFonts w:asciiTheme="minorHAnsi" w:hAnsiTheme="minorHAnsi" w:cstheme="minorHAnsi"/>
                <w:iCs/>
                <w:sz w:val="22"/>
                <w:szCs w:val="22"/>
              </w:rPr>
              <w:t>Regional M</w:t>
            </w:r>
            <w:r w:rsidR="00FB70FE">
              <w:rPr>
                <w:rFonts w:asciiTheme="minorHAnsi" w:hAnsiTheme="minorHAnsi" w:cstheme="minorHAnsi"/>
                <w:iCs/>
                <w:sz w:val="22"/>
                <w:szCs w:val="22"/>
              </w:rPr>
              <w:t xml:space="preserve">. </w:t>
            </w:r>
            <w:r w:rsidRPr="00AA2774">
              <w:rPr>
                <w:rFonts w:asciiTheme="minorHAnsi" w:hAnsiTheme="minorHAnsi" w:cstheme="minorHAnsi"/>
                <w:i/>
                <w:iCs/>
                <w:sz w:val="22"/>
                <w:szCs w:val="22"/>
              </w:rPr>
              <w:t>bovis</w:t>
            </w:r>
            <w:r w:rsidRPr="00A011D8">
              <w:rPr>
                <w:rFonts w:asciiTheme="minorHAnsi" w:hAnsiTheme="minorHAnsi" w:cstheme="minorHAnsi"/>
                <w:iCs/>
                <w:sz w:val="22"/>
                <w:szCs w:val="22"/>
              </w:rPr>
              <w:t xml:space="preserve"> staff; M</w:t>
            </w:r>
            <w:r w:rsidR="00AA2774">
              <w:rPr>
                <w:rFonts w:asciiTheme="minorHAnsi" w:hAnsiTheme="minorHAnsi" w:cstheme="minorHAnsi"/>
                <w:iCs/>
                <w:sz w:val="22"/>
                <w:szCs w:val="22"/>
              </w:rPr>
              <w:t xml:space="preserve">. </w:t>
            </w:r>
            <w:r w:rsidRPr="00AA2774">
              <w:rPr>
                <w:rFonts w:asciiTheme="minorHAnsi" w:hAnsiTheme="minorHAnsi" w:cstheme="minorHAnsi"/>
                <w:i/>
                <w:iCs/>
                <w:sz w:val="22"/>
                <w:szCs w:val="22"/>
              </w:rPr>
              <w:t>bovis</w:t>
            </w:r>
            <w:r w:rsidRPr="00A011D8">
              <w:rPr>
                <w:rFonts w:asciiTheme="minorHAnsi" w:hAnsiTheme="minorHAnsi" w:cstheme="minorHAnsi"/>
                <w:iCs/>
                <w:sz w:val="22"/>
                <w:szCs w:val="22"/>
              </w:rPr>
              <w:t xml:space="preserve"> RCC Technical</w:t>
            </w:r>
          </w:p>
        </w:tc>
      </w:tr>
      <w:tr w:rsidR="00A011D8" w:rsidRPr="00A011D8" w14:paraId="133A855B" w14:textId="77777777" w:rsidTr="00AA2774">
        <w:trPr>
          <w:trHeight w:val="85"/>
        </w:trPr>
        <w:tc>
          <w:tcPr>
            <w:tcW w:w="3114" w:type="dxa"/>
            <w:tcBorders>
              <w:top w:val="single" w:sz="4" w:space="0" w:color="auto"/>
              <w:left w:val="single" w:sz="4" w:space="0" w:color="auto"/>
              <w:bottom w:val="single" w:sz="4" w:space="0" w:color="auto"/>
              <w:right w:val="single" w:sz="4" w:space="0" w:color="auto"/>
            </w:tcBorders>
          </w:tcPr>
          <w:p w14:paraId="5789BE5B" w14:textId="77777777"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 xml:space="preserve">Internal stakeholders </w:t>
            </w:r>
          </w:p>
        </w:tc>
        <w:tc>
          <w:tcPr>
            <w:tcW w:w="5884" w:type="dxa"/>
            <w:tcBorders>
              <w:top w:val="single" w:sz="4" w:space="0" w:color="auto"/>
              <w:left w:val="single" w:sz="4" w:space="0" w:color="auto"/>
              <w:bottom w:val="single" w:sz="4" w:space="0" w:color="auto"/>
              <w:right w:val="single" w:sz="4" w:space="0" w:color="auto"/>
            </w:tcBorders>
          </w:tcPr>
          <w:p w14:paraId="5A589434" w14:textId="7C4AD1B0" w:rsidR="00A011D8" w:rsidRPr="00A011D8" w:rsidRDefault="00A011D8" w:rsidP="00A6525A">
            <w:pPr>
              <w:widowControl w:val="0"/>
              <w:numPr>
                <w:ilvl w:val="0"/>
                <w:numId w:val="3"/>
              </w:numPr>
              <w:spacing w:before="60" w:after="60" w:line="276" w:lineRule="auto"/>
              <w:rPr>
                <w:rFonts w:asciiTheme="minorHAnsi" w:hAnsiTheme="minorHAnsi" w:cstheme="minorHAnsi"/>
                <w:sz w:val="22"/>
                <w:szCs w:val="22"/>
                <w:lang w:val="en-NZ"/>
              </w:rPr>
            </w:pPr>
            <w:r w:rsidRPr="00A011D8">
              <w:rPr>
                <w:rFonts w:asciiTheme="minorHAnsi" w:hAnsiTheme="minorHAnsi" w:cstheme="minorHAnsi"/>
                <w:sz w:val="22"/>
                <w:szCs w:val="22"/>
                <w:lang w:val="en-NZ"/>
              </w:rPr>
              <w:t xml:space="preserve">AsureQuality within the </w:t>
            </w:r>
            <w:r w:rsidR="00AA2774" w:rsidRPr="00A011D8">
              <w:rPr>
                <w:rFonts w:asciiTheme="minorHAnsi" w:hAnsiTheme="minorHAnsi" w:cstheme="minorHAnsi"/>
                <w:iCs/>
                <w:sz w:val="22"/>
                <w:szCs w:val="22"/>
              </w:rPr>
              <w:t>M</w:t>
            </w:r>
            <w:r w:rsidR="00AA2774">
              <w:rPr>
                <w:rFonts w:asciiTheme="minorHAnsi" w:hAnsiTheme="minorHAnsi" w:cstheme="minorHAnsi"/>
                <w:iCs/>
                <w:sz w:val="22"/>
                <w:szCs w:val="22"/>
              </w:rPr>
              <w:t xml:space="preserve">. </w:t>
            </w:r>
            <w:r w:rsidR="00AA2774" w:rsidRPr="00AA2774">
              <w:rPr>
                <w:rFonts w:asciiTheme="minorHAnsi" w:hAnsiTheme="minorHAnsi" w:cstheme="minorHAnsi"/>
                <w:i/>
                <w:iCs/>
                <w:sz w:val="22"/>
                <w:szCs w:val="22"/>
              </w:rPr>
              <w:t>bovis</w:t>
            </w:r>
            <w:r w:rsidRPr="00A011D8">
              <w:rPr>
                <w:rFonts w:asciiTheme="minorHAnsi" w:hAnsiTheme="minorHAnsi" w:cstheme="minorHAnsi"/>
                <w:sz w:val="22"/>
                <w:szCs w:val="22"/>
                <w:lang w:val="en-NZ"/>
              </w:rPr>
              <w:t xml:space="preserve"> </w:t>
            </w:r>
            <w:r w:rsidR="00A6525A">
              <w:rPr>
                <w:rFonts w:asciiTheme="minorHAnsi" w:hAnsiTheme="minorHAnsi" w:cstheme="minorHAnsi"/>
                <w:sz w:val="22"/>
                <w:szCs w:val="22"/>
                <w:lang w:val="en-NZ"/>
              </w:rPr>
              <w:t>programme</w:t>
            </w:r>
            <w:r w:rsidRPr="00A011D8">
              <w:rPr>
                <w:rFonts w:asciiTheme="minorHAnsi" w:hAnsiTheme="minorHAnsi" w:cstheme="minorHAnsi"/>
                <w:sz w:val="22"/>
                <w:szCs w:val="22"/>
                <w:lang w:val="en-NZ"/>
              </w:rPr>
              <w:t xml:space="preserve">, </w:t>
            </w:r>
            <w:r w:rsidR="00AA2774" w:rsidRPr="00A011D8">
              <w:rPr>
                <w:rFonts w:asciiTheme="minorHAnsi" w:hAnsiTheme="minorHAnsi" w:cstheme="minorHAnsi"/>
                <w:iCs/>
                <w:sz w:val="22"/>
                <w:szCs w:val="22"/>
              </w:rPr>
              <w:t>M</w:t>
            </w:r>
            <w:r w:rsidR="00AA2774">
              <w:rPr>
                <w:rFonts w:asciiTheme="minorHAnsi" w:hAnsiTheme="minorHAnsi" w:cstheme="minorHAnsi"/>
                <w:iCs/>
                <w:sz w:val="22"/>
                <w:szCs w:val="22"/>
              </w:rPr>
              <w:t xml:space="preserve">. </w:t>
            </w:r>
            <w:r w:rsidR="00AA2774" w:rsidRPr="00AA2774">
              <w:rPr>
                <w:rFonts w:asciiTheme="minorHAnsi" w:hAnsiTheme="minorHAnsi" w:cstheme="minorHAnsi"/>
                <w:i/>
                <w:iCs/>
                <w:sz w:val="22"/>
                <w:szCs w:val="22"/>
              </w:rPr>
              <w:t>bovis</w:t>
            </w:r>
            <w:r w:rsidRPr="00A011D8">
              <w:rPr>
                <w:rFonts w:asciiTheme="minorHAnsi" w:hAnsiTheme="minorHAnsi" w:cstheme="minorHAnsi"/>
                <w:sz w:val="22"/>
                <w:szCs w:val="22"/>
                <w:lang w:val="en-NZ"/>
              </w:rPr>
              <w:t xml:space="preserve"> Operations </w:t>
            </w:r>
            <w:r w:rsidR="00AA2774" w:rsidRPr="00A011D8">
              <w:rPr>
                <w:rFonts w:asciiTheme="minorHAnsi" w:hAnsiTheme="minorHAnsi" w:cstheme="minorHAnsi"/>
                <w:iCs/>
                <w:sz w:val="22"/>
                <w:szCs w:val="22"/>
              </w:rPr>
              <w:t>M</w:t>
            </w:r>
            <w:r w:rsidR="00AA2774">
              <w:rPr>
                <w:rFonts w:asciiTheme="minorHAnsi" w:hAnsiTheme="minorHAnsi" w:cstheme="minorHAnsi"/>
                <w:iCs/>
                <w:sz w:val="22"/>
                <w:szCs w:val="22"/>
              </w:rPr>
              <w:t xml:space="preserve">. </w:t>
            </w:r>
            <w:r w:rsidR="00AA2774" w:rsidRPr="00AA2774">
              <w:rPr>
                <w:rFonts w:asciiTheme="minorHAnsi" w:hAnsiTheme="minorHAnsi" w:cstheme="minorHAnsi"/>
                <w:i/>
                <w:iCs/>
                <w:sz w:val="22"/>
                <w:szCs w:val="22"/>
              </w:rPr>
              <w:t>bovis</w:t>
            </w:r>
            <w:r w:rsidRPr="00A011D8">
              <w:rPr>
                <w:rFonts w:asciiTheme="minorHAnsi" w:hAnsiTheme="minorHAnsi" w:cstheme="minorHAnsi"/>
                <w:sz w:val="22"/>
                <w:szCs w:val="22"/>
                <w:lang w:val="en-NZ"/>
              </w:rPr>
              <w:t xml:space="preserve"> VS-Liaison</w:t>
            </w:r>
          </w:p>
        </w:tc>
      </w:tr>
      <w:tr w:rsidR="00A011D8" w:rsidRPr="00A011D8" w14:paraId="5A240CB5" w14:textId="77777777" w:rsidTr="00AA2774">
        <w:trPr>
          <w:trHeight w:val="85"/>
        </w:trPr>
        <w:tc>
          <w:tcPr>
            <w:tcW w:w="3114" w:type="dxa"/>
            <w:tcBorders>
              <w:top w:val="single" w:sz="4" w:space="0" w:color="auto"/>
              <w:left w:val="single" w:sz="4" w:space="0" w:color="auto"/>
              <w:bottom w:val="single" w:sz="4" w:space="0" w:color="auto"/>
              <w:right w:val="single" w:sz="4" w:space="0" w:color="auto"/>
            </w:tcBorders>
          </w:tcPr>
          <w:p w14:paraId="471AAE34" w14:textId="735F8873"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bCs/>
                <w:sz w:val="22"/>
                <w:szCs w:val="22"/>
              </w:rPr>
              <w:t xml:space="preserve">Other managers, teams within the </w:t>
            </w:r>
            <w:r w:rsidR="00AA2774" w:rsidRPr="00AA2774">
              <w:rPr>
                <w:rFonts w:asciiTheme="minorHAnsi" w:hAnsiTheme="minorHAnsi" w:cstheme="minorHAnsi"/>
                <w:b/>
                <w:iCs/>
                <w:sz w:val="22"/>
                <w:szCs w:val="22"/>
              </w:rPr>
              <w:t xml:space="preserve">M. </w:t>
            </w:r>
            <w:r w:rsidR="00AA2774" w:rsidRPr="00AA2774">
              <w:rPr>
                <w:rFonts w:asciiTheme="minorHAnsi" w:hAnsiTheme="minorHAnsi" w:cstheme="minorHAnsi"/>
                <w:b/>
                <w:i/>
                <w:iCs/>
                <w:sz w:val="22"/>
                <w:szCs w:val="22"/>
              </w:rPr>
              <w:t>bovis</w:t>
            </w:r>
            <w:r w:rsidR="00AA2774" w:rsidRPr="00A011D8">
              <w:rPr>
                <w:rFonts w:asciiTheme="minorHAnsi" w:hAnsiTheme="minorHAnsi" w:cstheme="minorHAnsi"/>
                <w:iCs/>
                <w:sz w:val="22"/>
                <w:szCs w:val="22"/>
              </w:rPr>
              <w:t xml:space="preserve"> </w:t>
            </w:r>
            <w:r w:rsidRPr="00A011D8">
              <w:rPr>
                <w:rFonts w:asciiTheme="minorHAnsi" w:hAnsiTheme="minorHAnsi" w:cstheme="minorHAnsi"/>
                <w:b/>
                <w:bCs/>
                <w:sz w:val="22"/>
                <w:szCs w:val="22"/>
              </w:rPr>
              <w:t>Directorate</w:t>
            </w:r>
          </w:p>
        </w:tc>
        <w:tc>
          <w:tcPr>
            <w:tcW w:w="5884" w:type="dxa"/>
            <w:tcBorders>
              <w:top w:val="single" w:sz="4" w:space="0" w:color="auto"/>
              <w:left w:val="single" w:sz="4" w:space="0" w:color="auto"/>
              <w:bottom w:val="single" w:sz="4" w:space="0" w:color="auto"/>
              <w:right w:val="single" w:sz="4" w:space="0" w:color="auto"/>
            </w:tcBorders>
          </w:tcPr>
          <w:p w14:paraId="6599D8EE" w14:textId="3218F208" w:rsidR="00A011D8" w:rsidRPr="00A011D8" w:rsidRDefault="00A6525A" w:rsidP="000C6700">
            <w:pPr>
              <w:widowControl w:val="0"/>
              <w:numPr>
                <w:ilvl w:val="0"/>
                <w:numId w:val="3"/>
              </w:numPr>
              <w:spacing w:before="60" w:after="60" w:line="276" w:lineRule="auto"/>
              <w:rPr>
                <w:rFonts w:asciiTheme="minorHAnsi" w:hAnsiTheme="minorHAnsi" w:cstheme="minorHAnsi"/>
                <w:i/>
                <w:sz w:val="22"/>
                <w:szCs w:val="22"/>
                <w:lang w:val="en-NZ"/>
              </w:rPr>
            </w:pPr>
            <w:r w:rsidRPr="00A011D8">
              <w:rPr>
                <w:rFonts w:asciiTheme="minorHAnsi" w:hAnsiTheme="minorHAnsi" w:cstheme="minorHAnsi"/>
                <w:bCs/>
                <w:sz w:val="22"/>
                <w:szCs w:val="22"/>
              </w:rPr>
              <w:t xml:space="preserve">Other managers, teams within the </w:t>
            </w:r>
            <w:r w:rsidRPr="00A011D8">
              <w:rPr>
                <w:rFonts w:asciiTheme="minorHAnsi" w:hAnsiTheme="minorHAnsi" w:cstheme="minorHAnsi"/>
                <w:iCs/>
                <w:sz w:val="22"/>
                <w:szCs w:val="22"/>
              </w:rPr>
              <w:t>M</w:t>
            </w:r>
            <w:r>
              <w:rPr>
                <w:rFonts w:asciiTheme="minorHAnsi" w:hAnsiTheme="minorHAnsi" w:cstheme="minorHAnsi"/>
                <w:iCs/>
                <w:sz w:val="22"/>
                <w:szCs w:val="22"/>
              </w:rPr>
              <w:t xml:space="preserve">. </w:t>
            </w:r>
            <w:r w:rsidRPr="00AA2774">
              <w:rPr>
                <w:rFonts w:asciiTheme="minorHAnsi" w:hAnsiTheme="minorHAnsi" w:cstheme="minorHAnsi"/>
                <w:i/>
                <w:iCs/>
                <w:sz w:val="22"/>
                <w:szCs w:val="22"/>
              </w:rPr>
              <w:t>bovis</w:t>
            </w:r>
            <w:r w:rsidRPr="00A011D8">
              <w:rPr>
                <w:rFonts w:asciiTheme="minorHAnsi" w:hAnsiTheme="minorHAnsi" w:cstheme="minorHAnsi"/>
                <w:iCs/>
                <w:sz w:val="22"/>
                <w:szCs w:val="22"/>
              </w:rPr>
              <w:t xml:space="preserve"> </w:t>
            </w:r>
            <w:r w:rsidRPr="00A011D8">
              <w:rPr>
                <w:rFonts w:asciiTheme="minorHAnsi" w:hAnsiTheme="minorHAnsi" w:cstheme="minorHAnsi"/>
                <w:bCs/>
                <w:color w:val="000000" w:themeColor="text1"/>
                <w:sz w:val="22"/>
                <w:szCs w:val="22"/>
              </w:rPr>
              <w:t xml:space="preserve">Directorate - </w:t>
            </w:r>
            <w:r w:rsidRPr="00A011D8">
              <w:rPr>
                <w:rFonts w:asciiTheme="minorHAnsi" w:hAnsiTheme="minorHAnsi" w:cstheme="minorHAnsi"/>
                <w:color w:val="000000" w:themeColor="text1"/>
                <w:sz w:val="22"/>
                <w:szCs w:val="22"/>
              </w:rPr>
              <w:t>NCC Intelligence, NCC Surveillance, NCC Sampling</w:t>
            </w:r>
            <w:r>
              <w:rPr>
                <w:rFonts w:asciiTheme="minorHAnsi" w:hAnsiTheme="minorHAnsi" w:cstheme="minorHAnsi"/>
                <w:color w:val="000000" w:themeColor="text1"/>
                <w:sz w:val="22"/>
                <w:szCs w:val="22"/>
              </w:rPr>
              <w:t>, NCC Operations, NCC Recovery</w:t>
            </w:r>
          </w:p>
        </w:tc>
      </w:tr>
    </w:tbl>
    <w:p w14:paraId="34086B53" w14:textId="77777777" w:rsidR="00A011D8" w:rsidRPr="00AA2774" w:rsidRDefault="00A011D8" w:rsidP="000C6700">
      <w:pPr>
        <w:spacing w:before="60" w:after="60" w:line="276" w:lineRule="auto"/>
        <w:contextualSpacing/>
        <w:rPr>
          <w:rFonts w:asciiTheme="minorHAnsi" w:hAnsiTheme="minorHAnsi" w:cstheme="minorHAnsi"/>
          <w:b/>
          <w:sz w:val="6"/>
          <w:szCs w:val="6"/>
          <w:lang w:val="en-NZ"/>
        </w:rPr>
      </w:pP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09"/>
      </w:tblGrid>
      <w:tr w:rsidR="00A011D8" w:rsidRPr="00A011D8" w14:paraId="36C650CD" w14:textId="77777777" w:rsidTr="00BF0211">
        <w:tc>
          <w:tcPr>
            <w:tcW w:w="2689" w:type="dxa"/>
            <w:tcBorders>
              <w:top w:val="single" w:sz="4" w:space="0" w:color="auto"/>
              <w:left w:val="single" w:sz="4" w:space="0" w:color="auto"/>
              <w:bottom w:val="single" w:sz="4" w:space="0" w:color="auto"/>
              <w:right w:val="single" w:sz="4" w:space="0" w:color="auto"/>
            </w:tcBorders>
            <w:hideMark/>
          </w:tcPr>
          <w:p w14:paraId="420A1463" w14:textId="77777777"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External</w:t>
            </w:r>
          </w:p>
        </w:tc>
        <w:tc>
          <w:tcPr>
            <w:tcW w:w="6309" w:type="dxa"/>
            <w:tcBorders>
              <w:top w:val="single" w:sz="4" w:space="0" w:color="auto"/>
              <w:left w:val="single" w:sz="4" w:space="0" w:color="auto"/>
              <w:bottom w:val="single" w:sz="4" w:space="0" w:color="auto"/>
              <w:right w:val="single" w:sz="4" w:space="0" w:color="auto"/>
            </w:tcBorders>
            <w:hideMark/>
          </w:tcPr>
          <w:p w14:paraId="45F0825F" w14:textId="57F84E9A" w:rsidR="00A011D8" w:rsidRPr="00F165B1"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Nature of the relationship</w:t>
            </w:r>
          </w:p>
        </w:tc>
      </w:tr>
      <w:tr w:rsidR="00A011D8" w:rsidRPr="00A011D8" w14:paraId="5CCAFEA6" w14:textId="77777777" w:rsidTr="00BF0211">
        <w:tc>
          <w:tcPr>
            <w:tcW w:w="2689" w:type="dxa"/>
            <w:tcBorders>
              <w:top w:val="single" w:sz="4" w:space="0" w:color="auto"/>
              <w:left w:val="single" w:sz="4" w:space="0" w:color="auto"/>
              <w:bottom w:val="single" w:sz="4" w:space="0" w:color="auto"/>
              <w:right w:val="single" w:sz="4" w:space="0" w:color="auto"/>
            </w:tcBorders>
          </w:tcPr>
          <w:p w14:paraId="71169D97" w14:textId="77777777"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Field teams</w:t>
            </w:r>
          </w:p>
        </w:tc>
        <w:tc>
          <w:tcPr>
            <w:tcW w:w="6309" w:type="dxa"/>
            <w:tcBorders>
              <w:top w:val="single" w:sz="4" w:space="0" w:color="auto"/>
              <w:left w:val="single" w:sz="4" w:space="0" w:color="auto"/>
              <w:bottom w:val="single" w:sz="4" w:space="0" w:color="auto"/>
              <w:right w:val="single" w:sz="4" w:space="0" w:color="auto"/>
            </w:tcBorders>
          </w:tcPr>
          <w:p w14:paraId="64BEAFD8" w14:textId="77777777" w:rsidR="00F165B1" w:rsidRPr="00F165B1" w:rsidRDefault="00A011D8" w:rsidP="00A6525A">
            <w:pPr>
              <w:widowControl w:val="0"/>
              <w:numPr>
                <w:ilvl w:val="0"/>
                <w:numId w:val="3"/>
              </w:numPr>
              <w:spacing w:before="60" w:after="60" w:line="276" w:lineRule="auto"/>
              <w:rPr>
                <w:rFonts w:asciiTheme="minorHAnsi" w:hAnsiTheme="minorHAnsi" w:cstheme="minorHAnsi"/>
                <w:iCs/>
                <w:sz w:val="22"/>
                <w:szCs w:val="22"/>
              </w:rPr>
            </w:pPr>
            <w:r w:rsidRPr="00A011D8">
              <w:rPr>
                <w:rFonts w:asciiTheme="minorHAnsi" w:hAnsiTheme="minorHAnsi" w:cstheme="minorHAnsi"/>
                <w:iCs/>
                <w:sz w:val="22"/>
                <w:szCs w:val="22"/>
              </w:rPr>
              <w:t>Regional M</w:t>
            </w:r>
            <w:r w:rsidR="0062525E">
              <w:rPr>
                <w:rFonts w:asciiTheme="minorHAnsi" w:hAnsiTheme="minorHAnsi" w:cstheme="minorHAnsi"/>
                <w:iCs/>
                <w:sz w:val="22"/>
                <w:szCs w:val="22"/>
              </w:rPr>
              <w:t xml:space="preserve">. </w:t>
            </w:r>
            <w:r w:rsidRPr="0062525E">
              <w:rPr>
                <w:rFonts w:asciiTheme="minorHAnsi" w:hAnsiTheme="minorHAnsi" w:cstheme="minorHAnsi"/>
                <w:i/>
                <w:iCs/>
                <w:sz w:val="22"/>
                <w:szCs w:val="22"/>
              </w:rPr>
              <w:t>bovis</w:t>
            </w:r>
            <w:r w:rsidRPr="00A011D8">
              <w:rPr>
                <w:rFonts w:asciiTheme="minorHAnsi" w:hAnsiTheme="minorHAnsi" w:cstheme="minorHAnsi"/>
                <w:iCs/>
                <w:sz w:val="22"/>
                <w:szCs w:val="22"/>
              </w:rPr>
              <w:t xml:space="preserve"> staff; </w:t>
            </w:r>
            <w:r w:rsidR="00A6525A">
              <w:rPr>
                <w:rFonts w:asciiTheme="minorHAnsi" w:hAnsiTheme="minorHAnsi" w:cstheme="minorHAnsi"/>
                <w:sz w:val="22"/>
                <w:szCs w:val="22"/>
                <w:lang w:val="en-NZ"/>
              </w:rPr>
              <w:t>AsureQuality within the M</w:t>
            </w:r>
            <w:r w:rsidR="0062525E">
              <w:rPr>
                <w:rFonts w:asciiTheme="minorHAnsi" w:hAnsiTheme="minorHAnsi" w:cstheme="minorHAnsi"/>
                <w:sz w:val="22"/>
                <w:szCs w:val="22"/>
                <w:lang w:val="en-NZ"/>
              </w:rPr>
              <w:t xml:space="preserve">. </w:t>
            </w:r>
            <w:r w:rsidR="00A6525A" w:rsidRPr="0062525E">
              <w:rPr>
                <w:rFonts w:asciiTheme="minorHAnsi" w:hAnsiTheme="minorHAnsi" w:cstheme="minorHAnsi"/>
                <w:i/>
                <w:sz w:val="22"/>
                <w:szCs w:val="22"/>
                <w:lang w:val="en-NZ"/>
              </w:rPr>
              <w:t>bovis</w:t>
            </w:r>
            <w:r w:rsidR="00A6525A">
              <w:rPr>
                <w:rFonts w:asciiTheme="minorHAnsi" w:hAnsiTheme="minorHAnsi" w:cstheme="minorHAnsi"/>
                <w:sz w:val="22"/>
                <w:szCs w:val="22"/>
                <w:lang w:val="en-NZ"/>
              </w:rPr>
              <w:t xml:space="preserve"> programm</w:t>
            </w:r>
            <w:r w:rsidRPr="00A011D8">
              <w:rPr>
                <w:rFonts w:asciiTheme="minorHAnsi" w:hAnsiTheme="minorHAnsi" w:cstheme="minorHAnsi"/>
                <w:sz w:val="22"/>
                <w:szCs w:val="22"/>
                <w:lang w:val="en-NZ"/>
              </w:rPr>
              <w:t>e</w:t>
            </w:r>
            <w:r w:rsidR="00F165B1">
              <w:rPr>
                <w:rFonts w:asciiTheme="minorHAnsi" w:hAnsiTheme="minorHAnsi" w:cstheme="minorHAnsi"/>
                <w:sz w:val="22"/>
                <w:szCs w:val="22"/>
                <w:lang w:val="en-NZ"/>
              </w:rPr>
              <w:t xml:space="preserve"> </w:t>
            </w:r>
          </w:p>
          <w:p w14:paraId="0BA890E3" w14:textId="026CD461" w:rsidR="00A011D8" w:rsidRPr="00A011D8" w:rsidRDefault="00F165B1" w:rsidP="00A6525A">
            <w:pPr>
              <w:widowControl w:val="0"/>
              <w:numPr>
                <w:ilvl w:val="0"/>
                <w:numId w:val="3"/>
              </w:numPr>
              <w:spacing w:before="60" w:after="60" w:line="276" w:lineRule="auto"/>
              <w:rPr>
                <w:rFonts w:asciiTheme="minorHAnsi" w:hAnsiTheme="minorHAnsi" w:cstheme="minorHAnsi"/>
                <w:iCs/>
                <w:sz w:val="22"/>
                <w:szCs w:val="22"/>
              </w:rPr>
            </w:pPr>
            <w:r>
              <w:rPr>
                <w:rFonts w:asciiTheme="minorHAnsi" w:hAnsiTheme="minorHAnsi" w:cstheme="minorHAnsi"/>
                <w:sz w:val="22"/>
                <w:szCs w:val="22"/>
                <w:lang w:val="en-NZ"/>
              </w:rPr>
              <w:t>Farmers, private veterinarians</w:t>
            </w:r>
          </w:p>
        </w:tc>
      </w:tr>
    </w:tbl>
    <w:p w14:paraId="52B34C9D" w14:textId="77777777" w:rsidR="00A011D8" w:rsidRPr="00F165B1" w:rsidRDefault="00A011D8" w:rsidP="00AA2774">
      <w:pPr>
        <w:spacing w:before="240" w:after="60" w:line="276" w:lineRule="auto"/>
        <w:rPr>
          <w:rFonts w:asciiTheme="minorHAnsi" w:hAnsiTheme="minorHAnsi" w:cstheme="minorHAnsi"/>
          <w:b/>
          <w:sz w:val="28"/>
          <w:szCs w:val="28"/>
          <w:u w:val="single"/>
          <w:lang w:val="en-NZ"/>
        </w:rPr>
      </w:pPr>
      <w:r w:rsidRPr="00F165B1">
        <w:rPr>
          <w:rFonts w:asciiTheme="minorHAnsi" w:hAnsiTheme="minorHAnsi" w:cstheme="minorHAnsi"/>
          <w:b/>
          <w:sz w:val="28"/>
          <w:szCs w:val="28"/>
          <w:u w:val="single"/>
          <w:lang w:val="en-NZ"/>
        </w:rPr>
        <w:t>Dimensions of the position</w:t>
      </w:r>
    </w:p>
    <w:p w14:paraId="52F1ACBF" w14:textId="77777777" w:rsidR="00AA2774" w:rsidRPr="00E32828" w:rsidRDefault="00AA2774" w:rsidP="00AA2774">
      <w:pPr>
        <w:spacing w:before="60" w:after="60" w:line="276" w:lineRule="auto"/>
        <w:contextualSpacing/>
        <w:rPr>
          <w:rFonts w:asciiTheme="minorHAnsi" w:hAnsiTheme="minorHAnsi" w:cstheme="minorHAnsi"/>
          <w:b/>
          <w:sz w:val="22"/>
          <w:szCs w:val="22"/>
          <w:lang w:val="en-NZ"/>
        </w:rPr>
      </w:pPr>
      <w:r w:rsidRPr="00E32828">
        <w:rPr>
          <w:rFonts w:asciiTheme="minorHAnsi" w:hAnsiTheme="minorHAnsi" w:cstheme="minorHAnsi"/>
          <w:b/>
          <w:sz w:val="22"/>
          <w:szCs w:val="22"/>
          <w:lang w:val="en-NZ"/>
        </w:rPr>
        <w:t>Financial responsibility</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38"/>
      </w:tblGrid>
      <w:tr w:rsidR="00AA2774" w:rsidRPr="00E32828" w14:paraId="641B1100" w14:textId="77777777" w:rsidTr="00BF0211">
        <w:tc>
          <w:tcPr>
            <w:tcW w:w="2660" w:type="dxa"/>
            <w:tcBorders>
              <w:top w:val="single" w:sz="4" w:space="0" w:color="auto"/>
              <w:left w:val="single" w:sz="4" w:space="0" w:color="auto"/>
              <w:bottom w:val="single" w:sz="4" w:space="0" w:color="auto"/>
              <w:right w:val="single" w:sz="4" w:space="0" w:color="auto"/>
            </w:tcBorders>
            <w:shd w:val="clear" w:color="auto" w:fill="F3F3F3"/>
            <w:hideMark/>
          </w:tcPr>
          <w:p w14:paraId="1C7CED49" w14:textId="77777777" w:rsidR="00AA2774" w:rsidRPr="00E32828" w:rsidRDefault="00AA2774" w:rsidP="00BF0211">
            <w:pPr>
              <w:widowControl w:val="0"/>
              <w:spacing w:before="60" w:after="60" w:line="276" w:lineRule="auto"/>
              <w:rPr>
                <w:rFonts w:asciiTheme="minorHAnsi" w:hAnsiTheme="minorHAnsi" w:cstheme="minorHAnsi"/>
                <w:b/>
                <w:sz w:val="22"/>
                <w:szCs w:val="22"/>
                <w:lang w:val="en-NZ"/>
              </w:rPr>
            </w:pPr>
            <w:r w:rsidRPr="00E32828">
              <w:rPr>
                <w:rFonts w:asciiTheme="minorHAnsi" w:hAnsiTheme="minorHAnsi" w:cstheme="minorHAnsi"/>
                <w:b/>
                <w:sz w:val="22"/>
                <w:szCs w:val="22"/>
                <w:lang w:val="en-NZ"/>
              </w:rPr>
              <w:t>MPI operating expenditure</w:t>
            </w:r>
          </w:p>
        </w:tc>
        <w:tc>
          <w:tcPr>
            <w:tcW w:w="6338" w:type="dxa"/>
            <w:tcBorders>
              <w:top w:val="single" w:sz="4" w:space="0" w:color="auto"/>
              <w:left w:val="single" w:sz="4" w:space="0" w:color="auto"/>
              <w:bottom w:val="single" w:sz="4" w:space="0" w:color="auto"/>
              <w:right w:val="single" w:sz="4" w:space="0" w:color="auto"/>
            </w:tcBorders>
            <w:hideMark/>
          </w:tcPr>
          <w:p w14:paraId="7FA7D172" w14:textId="77777777" w:rsidR="00AA2774" w:rsidRPr="00E32828" w:rsidRDefault="00AA2774" w:rsidP="00BF0211">
            <w:pPr>
              <w:widowControl w:val="0"/>
              <w:spacing w:before="60" w:after="60" w:line="276" w:lineRule="auto"/>
              <w:rPr>
                <w:rFonts w:asciiTheme="minorHAnsi" w:hAnsiTheme="minorHAnsi" w:cstheme="minorHAnsi"/>
                <w:i/>
                <w:sz w:val="22"/>
                <w:szCs w:val="22"/>
                <w:lang w:val="en-NZ" w:eastAsia="en-US"/>
              </w:rPr>
            </w:pPr>
            <w:r w:rsidRPr="00E32828">
              <w:rPr>
                <w:rStyle w:val="Emphasis"/>
                <w:rFonts w:asciiTheme="minorHAnsi" w:hAnsiTheme="minorHAnsi" w:cstheme="minorHAnsi"/>
                <w:sz w:val="22"/>
                <w:szCs w:val="22"/>
              </w:rPr>
              <w:t>By agreement with your manager and in accordance with the annual budget.</w:t>
            </w:r>
          </w:p>
        </w:tc>
      </w:tr>
      <w:tr w:rsidR="00AA2774" w:rsidRPr="00E32828" w14:paraId="5C7C49A8" w14:textId="77777777" w:rsidTr="00BF0211">
        <w:tc>
          <w:tcPr>
            <w:tcW w:w="2660" w:type="dxa"/>
            <w:tcBorders>
              <w:top w:val="single" w:sz="4" w:space="0" w:color="auto"/>
              <w:left w:val="single" w:sz="4" w:space="0" w:color="auto"/>
              <w:bottom w:val="single" w:sz="4" w:space="0" w:color="auto"/>
              <w:right w:val="single" w:sz="4" w:space="0" w:color="auto"/>
            </w:tcBorders>
            <w:shd w:val="clear" w:color="auto" w:fill="F3F3F3"/>
            <w:hideMark/>
          </w:tcPr>
          <w:p w14:paraId="7D682050" w14:textId="77777777" w:rsidR="00AA2774" w:rsidRPr="00E32828" w:rsidRDefault="00AA2774" w:rsidP="00BF0211">
            <w:pPr>
              <w:widowControl w:val="0"/>
              <w:spacing w:before="60" w:after="60" w:line="276" w:lineRule="auto"/>
              <w:rPr>
                <w:rFonts w:asciiTheme="minorHAnsi" w:hAnsiTheme="minorHAnsi" w:cstheme="minorHAnsi"/>
                <w:b/>
                <w:sz w:val="22"/>
                <w:szCs w:val="22"/>
                <w:lang w:val="en-NZ"/>
              </w:rPr>
            </w:pPr>
            <w:r w:rsidRPr="00E32828">
              <w:rPr>
                <w:rFonts w:asciiTheme="minorHAnsi" w:hAnsiTheme="minorHAnsi" w:cstheme="minorHAnsi"/>
                <w:b/>
                <w:sz w:val="22"/>
                <w:szCs w:val="22"/>
                <w:lang w:val="en-NZ"/>
              </w:rPr>
              <w:t>Non-departmental expenditure</w:t>
            </w:r>
          </w:p>
        </w:tc>
        <w:tc>
          <w:tcPr>
            <w:tcW w:w="6338" w:type="dxa"/>
            <w:tcBorders>
              <w:top w:val="single" w:sz="4" w:space="0" w:color="auto"/>
              <w:left w:val="single" w:sz="4" w:space="0" w:color="auto"/>
              <w:bottom w:val="single" w:sz="4" w:space="0" w:color="auto"/>
              <w:right w:val="single" w:sz="4" w:space="0" w:color="auto"/>
            </w:tcBorders>
            <w:hideMark/>
          </w:tcPr>
          <w:p w14:paraId="1EAC8BCF" w14:textId="77777777" w:rsidR="00AA2774" w:rsidRPr="00E32828" w:rsidRDefault="00AA2774" w:rsidP="00BF0211">
            <w:pPr>
              <w:widowControl w:val="0"/>
              <w:spacing w:before="60" w:after="60" w:line="276" w:lineRule="auto"/>
              <w:rPr>
                <w:rFonts w:asciiTheme="minorHAnsi" w:hAnsiTheme="minorHAnsi" w:cstheme="minorHAnsi"/>
                <w:i/>
                <w:sz w:val="22"/>
                <w:szCs w:val="22"/>
                <w:lang w:val="en-NZ" w:eastAsia="en-US"/>
              </w:rPr>
            </w:pPr>
            <w:r w:rsidRPr="00E32828">
              <w:rPr>
                <w:rStyle w:val="Emphasis"/>
                <w:rFonts w:asciiTheme="minorHAnsi" w:hAnsiTheme="minorHAnsi" w:cstheme="minorHAnsi"/>
                <w:sz w:val="22"/>
                <w:szCs w:val="22"/>
              </w:rPr>
              <w:t>By agreement with your manager and in accordance with the annual budget.</w:t>
            </w:r>
          </w:p>
        </w:tc>
      </w:tr>
      <w:tr w:rsidR="00AA2774" w:rsidRPr="00E32828" w14:paraId="473BAAA5" w14:textId="77777777" w:rsidTr="00BF0211">
        <w:tc>
          <w:tcPr>
            <w:tcW w:w="2660" w:type="dxa"/>
            <w:tcBorders>
              <w:top w:val="single" w:sz="4" w:space="0" w:color="auto"/>
              <w:left w:val="single" w:sz="4" w:space="0" w:color="auto"/>
              <w:bottom w:val="single" w:sz="4" w:space="0" w:color="auto"/>
              <w:right w:val="single" w:sz="4" w:space="0" w:color="auto"/>
            </w:tcBorders>
            <w:shd w:val="clear" w:color="auto" w:fill="F3F3F3"/>
            <w:hideMark/>
          </w:tcPr>
          <w:p w14:paraId="27229A7C" w14:textId="77777777" w:rsidR="00AA2774" w:rsidRPr="00E32828" w:rsidRDefault="00AA2774" w:rsidP="00BF0211">
            <w:pPr>
              <w:widowControl w:val="0"/>
              <w:spacing w:before="60" w:after="60" w:line="276" w:lineRule="auto"/>
              <w:rPr>
                <w:rFonts w:asciiTheme="minorHAnsi" w:hAnsiTheme="minorHAnsi" w:cstheme="minorHAnsi"/>
                <w:b/>
                <w:sz w:val="22"/>
                <w:szCs w:val="22"/>
                <w:lang w:val="en-NZ"/>
              </w:rPr>
            </w:pPr>
            <w:r w:rsidRPr="00E32828">
              <w:rPr>
                <w:rFonts w:asciiTheme="minorHAnsi" w:hAnsiTheme="minorHAnsi" w:cstheme="minorHAnsi"/>
                <w:b/>
                <w:sz w:val="22"/>
                <w:szCs w:val="22"/>
                <w:lang w:val="en-NZ"/>
              </w:rPr>
              <w:lastRenderedPageBreak/>
              <w:t>Capital expenditure</w:t>
            </w:r>
          </w:p>
        </w:tc>
        <w:tc>
          <w:tcPr>
            <w:tcW w:w="6338" w:type="dxa"/>
            <w:tcBorders>
              <w:top w:val="single" w:sz="4" w:space="0" w:color="auto"/>
              <w:left w:val="single" w:sz="4" w:space="0" w:color="auto"/>
              <w:bottom w:val="single" w:sz="4" w:space="0" w:color="auto"/>
              <w:right w:val="single" w:sz="4" w:space="0" w:color="auto"/>
            </w:tcBorders>
            <w:hideMark/>
          </w:tcPr>
          <w:p w14:paraId="758D4276" w14:textId="77777777" w:rsidR="00AA2774" w:rsidRPr="00E32828" w:rsidRDefault="00AA2774" w:rsidP="00BF0211">
            <w:pPr>
              <w:widowControl w:val="0"/>
              <w:spacing w:before="60" w:after="60" w:line="276" w:lineRule="auto"/>
              <w:rPr>
                <w:rFonts w:asciiTheme="minorHAnsi" w:hAnsiTheme="minorHAnsi" w:cstheme="minorHAnsi"/>
                <w:sz w:val="22"/>
                <w:szCs w:val="22"/>
                <w:lang w:val="en-NZ" w:eastAsia="en-US"/>
              </w:rPr>
            </w:pPr>
            <w:r w:rsidRPr="00E32828">
              <w:rPr>
                <w:rStyle w:val="Emphasis"/>
                <w:rFonts w:asciiTheme="minorHAnsi" w:hAnsiTheme="minorHAnsi" w:cstheme="minorHAnsi"/>
                <w:sz w:val="22"/>
                <w:szCs w:val="22"/>
              </w:rPr>
              <w:t>By agreement with your manager and in accordance with the annual budget.</w:t>
            </w:r>
          </w:p>
        </w:tc>
      </w:tr>
    </w:tbl>
    <w:p w14:paraId="570E467E" w14:textId="77777777" w:rsidR="00AA2774" w:rsidRPr="00E32828" w:rsidRDefault="00AA2774" w:rsidP="00AA2774">
      <w:pPr>
        <w:spacing w:before="120" w:after="60" w:line="276" w:lineRule="auto"/>
        <w:rPr>
          <w:rFonts w:asciiTheme="minorHAnsi" w:hAnsiTheme="minorHAnsi" w:cstheme="minorHAnsi"/>
          <w:b/>
          <w:sz w:val="22"/>
          <w:szCs w:val="22"/>
          <w:lang w:val="en-NZ"/>
        </w:rPr>
      </w:pPr>
      <w:r w:rsidRPr="00E32828">
        <w:rPr>
          <w:rFonts w:asciiTheme="minorHAnsi" w:hAnsiTheme="minorHAnsi" w:cstheme="minorHAnsi"/>
          <w:b/>
          <w:sz w:val="22"/>
          <w:szCs w:val="22"/>
          <w:lang w:val="en-NZ"/>
        </w:rPr>
        <w:t>Freedom to act</w:t>
      </w:r>
    </w:p>
    <w:p w14:paraId="59B345B6" w14:textId="77777777" w:rsidR="00AA2774" w:rsidRPr="00E32828" w:rsidRDefault="00AA2774" w:rsidP="00AA2774">
      <w:pPr>
        <w:pStyle w:val="ListBullet"/>
        <w:spacing w:before="60" w:after="60" w:line="276" w:lineRule="auto"/>
        <w:ind w:left="0" w:firstLine="0"/>
        <w:jc w:val="both"/>
        <w:rPr>
          <w:rFonts w:asciiTheme="minorHAnsi" w:hAnsiTheme="minorHAnsi" w:cstheme="minorHAnsi"/>
          <w:b w:val="0"/>
          <w:lang w:val="en-NZ"/>
        </w:rPr>
      </w:pPr>
      <w:r w:rsidRPr="00E32828">
        <w:rPr>
          <w:rFonts w:asciiTheme="minorHAnsi" w:hAnsiTheme="minorHAnsi" w:cstheme="minorHAnsi"/>
          <w:b w:val="0"/>
          <w:lang w:val="en-NZ"/>
        </w:rPr>
        <w:t xml:space="preserve">The authority to exercise Human Resource Delegations of Authority for non-managerial positions as detailed in the Human Resource Delegations of Authority.  The ability to incur financial costs for non-managerial positions, as detailed in the Financial Delegations of Authority.  </w:t>
      </w:r>
    </w:p>
    <w:p w14:paraId="4D862D36" w14:textId="77777777" w:rsidR="00AA2774" w:rsidRPr="00E32828" w:rsidRDefault="00AA2774" w:rsidP="00AA2774">
      <w:pPr>
        <w:pStyle w:val="ListBullet"/>
        <w:spacing w:before="60" w:after="60" w:line="276" w:lineRule="auto"/>
        <w:ind w:left="0" w:firstLine="0"/>
        <w:jc w:val="both"/>
        <w:rPr>
          <w:rFonts w:asciiTheme="minorHAnsi" w:hAnsiTheme="minorHAnsi" w:cstheme="minorHAnsi"/>
          <w:b w:val="0"/>
          <w:lang w:val="en-NZ"/>
        </w:rPr>
      </w:pPr>
      <w:r w:rsidRPr="00E32828">
        <w:rPr>
          <w:rFonts w:asciiTheme="minorHAnsi" w:hAnsiTheme="minorHAnsi" w:cstheme="minorHAnsi"/>
          <w:b w:val="0"/>
          <w:lang w:val="en-NZ"/>
        </w:rPr>
        <w:t xml:space="preserve">Non-Departmental Financial delegations (as approved by the Minister from time to time for specific programmes). </w:t>
      </w:r>
    </w:p>
    <w:p w14:paraId="2F813F25" w14:textId="77777777" w:rsidR="00AA2774" w:rsidRPr="00E32828" w:rsidRDefault="00AA2774" w:rsidP="00AA2774">
      <w:pPr>
        <w:pStyle w:val="ListBullet"/>
        <w:spacing w:before="60" w:after="60" w:line="276" w:lineRule="auto"/>
        <w:ind w:left="0" w:firstLine="0"/>
        <w:jc w:val="both"/>
        <w:rPr>
          <w:rFonts w:asciiTheme="minorHAnsi" w:hAnsiTheme="minorHAnsi" w:cstheme="minorHAnsi"/>
          <w:b w:val="0"/>
          <w:lang w:val="en-NZ"/>
        </w:rPr>
      </w:pPr>
      <w:r w:rsidRPr="00E32828">
        <w:rPr>
          <w:rFonts w:asciiTheme="minorHAnsi" w:hAnsiTheme="minorHAnsi" w:cstheme="minorHAnsi"/>
          <w:b w:val="0"/>
          <w:lang w:val="en-NZ"/>
        </w:rPr>
        <w:t>Expenditure within approved budget and delegated authority.</w:t>
      </w:r>
    </w:p>
    <w:p w14:paraId="0C602FB5" w14:textId="77777777" w:rsidR="00AA2774" w:rsidRPr="00E32828" w:rsidRDefault="00AA2774" w:rsidP="00AA2774">
      <w:pPr>
        <w:pStyle w:val="ListBullet"/>
        <w:spacing w:before="60" w:after="60" w:line="276" w:lineRule="auto"/>
        <w:ind w:left="0" w:firstLine="0"/>
        <w:jc w:val="both"/>
        <w:rPr>
          <w:rFonts w:asciiTheme="minorHAnsi" w:hAnsiTheme="minorHAnsi" w:cstheme="minorHAnsi"/>
          <w:b w:val="0"/>
          <w:lang w:val="en-NZ"/>
        </w:rPr>
      </w:pPr>
      <w:r w:rsidRPr="00E32828">
        <w:rPr>
          <w:rFonts w:asciiTheme="minorHAnsi" w:hAnsiTheme="minorHAnsi" w:cstheme="minorHAnsi"/>
          <w:b w:val="0"/>
          <w:lang w:val="en-NZ"/>
        </w:rPr>
        <w:t>Planning, prioritising and deploying all resources within his/her defined area of responsibility.</w:t>
      </w:r>
    </w:p>
    <w:p w14:paraId="6112EE3F" w14:textId="77777777" w:rsidR="00AA2774" w:rsidRPr="00E32828" w:rsidRDefault="00AA2774" w:rsidP="00AA2774">
      <w:pPr>
        <w:spacing w:before="120" w:after="60" w:line="276" w:lineRule="auto"/>
        <w:contextualSpacing/>
        <w:rPr>
          <w:rFonts w:asciiTheme="minorHAnsi" w:hAnsiTheme="minorHAnsi" w:cstheme="minorHAnsi"/>
          <w:i/>
          <w:sz w:val="22"/>
          <w:szCs w:val="22"/>
          <w:lang w:val="en-NZ"/>
        </w:rPr>
      </w:pPr>
      <w:r>
        <w:rPr>
          <w:rFonts w:asciiTheme="minorHAnsi" w:hAnsiTheme="minorHAnsi" w:cstheme="minorHAnsi"/>
          <w:b/>
          <w:sz w:val="22"/>
          <w:szCs w:val="22"/>
          <w:lang w:val="en-NZ"/>
        </w:rPr>
        <w:t>Security Clearance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772"/>
      </w:tblGrid>
      <w:tr w:rsidR="00AA2774" w:rsidRPr="00E32828" w14:paraId="66F05872" w14:textId="77777777" w:rsidTr="00BF0211">
        <w:tc>
          <w:tcPr>
            <w:tcW w:w="5524" w:type="dxa"/>
            <w:shd w:val="clear" w:color="auto" w:fill="F3F3F3"/>
            <w:vAlign w:val="center"/>
          </w:tcPr>
          <w:p w14:paraId="2E4AC945" w14:textId="77777777" w:rsidR="00AA2774" w:rsidRPr="00E32828" w:rsidRDefault="00AA2774" w:rsidP="00BF0211">
            <w:pPr>
              <w:widowControl w:val="0"/>
              <w:spacing w:before="60" w:after="60" w:line="276" w:lineRule="auto"/>
              <w:rPr>
                <w:rFonts w:asciiTheme="minorHAnsi" w:hAnsiTheme="minorHAnsi" w:cstheme="minorHAnsi"/>
                <w:b/>
                <w:sz w:val="22"/>
                <w:szCs w:val="22"/>
                <w:lang w:val="en-NZ"/>
              </w:rPr>
            </w:pPr>
            <w:r w:rsidRPr="00E32828">
              <w:rPr>
                <w:rFonts w:asciiTheme="minorHAnsi" w:hAnsiTheme="minorHAnsi" w:cstheme="minorHAnsi"/>
                <w:b/>
                <w:sz w:val="22"/>
                <w:szCs w:val="22"/>
                <w:lang w:val="en-NZ"/>
              </w:rPr>
              <w:t>To fulfil the requirement of this position a security clearance classification to the following level is required:</w:t>
            </w:r>
          </w:p>
        </w:tc>
        <w:tc>
          <w:tcPr>
            <w:tcW w:w="2772" w:type="dxa"/>
            <w:vAlign w:val="center"/>
          </w:tcPr>
          <w:p w14:paraId="06182281" w14:textId="77777777" w:rsidR="00AA2774" w:rsidRPr="00E32828" w:rsidRDefault="00AA2774" w:rsidP="00BF0211">
            <w:pPr>
              <w:widowControl w:val="0"/>
              <w:spacing w:before="60" w:after="60" w:line="276" w:lineRule="auto"/>
              <w:rPr>
                <w:rFonts w:asciiTheme="minorHAnsi" w:hAnsiTheme="minorHAnsi" w:cstheme="minorHAnsi"/>
                <w:sz w:val="22"/>
                <w:szCs w:val="22"/>
                <w:lang w:val="en-NZ"/>
              </w:rPr>
            </w:pPr>
            <w:r w:rsidRPr="00E32828">
              <w:rPr>
                <w:rFonts w:asciiTheme="minorHAnsi" w:hAnsiTheme="minorHAnsi" w:cstheme="minorHAnsi"/>
                <w:sz w:val="22"/>
                <w:szCs w:val="22"/>
                <w:lang w:val="en-NZ"/>
              </w:rPr>
              <w:t>Criminal Conviction Check</w:t>
            </w:r>
          </w:p>
        </w:tc>
      </w:tr>
    </w:tbl>
    <w:p w14:paraId="76045E95" w14:textId="77777777" w:rsidR="00A011D8" w:rsidRPr="00F165B1" w:rsidRDefault="00A011D8" w:rsidP="00AA2774">
      <w:pPr>
        <w:spacing w:before="240" w:after="60" w:line="276" w:lineRule="auto"/>
        <w:rPr>
          <w:rFonts w:asciiTheme="minorHAnsi" w:hAnsiTheme="minorHAnsi" w:cstheme="minorHAnsi"/>
          <w:b/>
          <w:sz w:val="28"/>
          <w:szCs w:val="28"/>
          <w:u w:val="single"/>
        </w:rPr>
      </w:pPr>
      <w:r w:rsidRPr="00F165B1">
        <w:rPr>
          <w:rFonts w:asciiTheme="minorHAnsi" w:hAnsiTheme="minorHAnsi" w:cstheme="minorHAnsi"/>
          <w:b/>
          <w:sz w:val="28"/>
          <w:szCs w:val="28"/>
          <w:u w:val="single"/>
        </w:rPr>
        <w:t>Education, skills and experience</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451"/>
      </w:tblGrid>
      <w:tr w:rsidR="00A011D8" w:rsidRPr="00A011D8" w14:paraId="2F64B830" w14:textId="77777777" w:rsidTr="00AA2774">
        <w:tc>
          <w:tcPr>
            <w:tcW w:w="1547" w:type="dxa"/>
            <w:tcBorders>
              <w:top w:val="single" w:sz="4" w:space="0" w:color="auto"/>
              <w:left w:val="single" w:sz="4" w:space="0" w:color="auto"/>
              <w:bottom w:val="single" w:sz="4" w:space="0" w:color="auto"/>
              <w:right w:val="single" w:sz="4" w:space="0" w:color="auto"/>
            </w:tcBorders>
            <w:hideMark/>
          </w:tcPr>
          <w:p w14:paraId="38779501" w14:textId="77777777"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Qualifications</w:t>
            </w:r>
          </w:p>
        </w:tc>
        <w:tc>
          <w:tcPr>
            <w:tcW w:w="7451" w:type="dxa"/>
            <w:tcBorders>
              <w:top w:val="single" w:sz="4" w:space="0" w:color="auto"/>
              <w:left w:val="single" w:sz="4" w:space="0" w:color="auto"/>
              <w:bottom w:val="single" w:sz="4" w:space="0" w:color="auto"/>
              <w:right w:val="single" w:sz="4" w:space="0" w:color="auto"/>
            </w:tcBorders>
          </w:tcPr>
          <w:p w14:paraId="5E9C2985" w14:textId="77777777" w:rsidR="00A011D8" w:rsidRPr="00A011D8" w:rsidRDefault="00A011D8" w:rsidP="000C6700">
            <w:pPr>
              <w:widowControl w:val="0"/>
              <w:tabs>
                <w:tab w:val="num" w:pos="252"/>
              </w:tabs>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 xml:space="preserve">Essential </w:t>
            </w:r>
          </w:p>
          <w:p w14:paraId="27F1AB36" w14:textId="77777777" w:rsidR="00A011D8" w:rsidRPr="00A011D8" w:rsidRDefault="00A011D8" w:rsidP="000C6700">
            <w:pPr>
              <w:widowControl w:val="0"/>
              <w:numPr>
                <w:ilvl w:val="0"/>
                <w:numId w:val="2"/>
              </w:numPr>
              <w:spacing w:before="60" w:after="60" w:line="276" w:lineRule="auto"/>
              <w:contextualSpacing/>
              <w:rPr>
                <w:rFonts w:asciiTheme="minorHAnsi" w:hAnsiTheme="minorHAnsi" w:cstheme="minorHAnsi"/>
                <w:sz w:val="22"/>
                <w:szCs w:val="22"/>
              </w:rPr>
            </w:pPr>
            <w:r w:rsidRPr="00A011D8">
              <w:rPr>
                <w:rFonts w:asciiTheme="minorHAnsi" w:hAnsiTheme="minorHAnsi" w:cstheme="minorHAnsi"/>
                <w:sz w:val="22"/>
                <w:szCs w:val="22"/>
              </w:rPr>
              <w:t>Post-graduate degree in Veterinary Science or equivalent experience or PhD in Biological Sciences</w:t>
            </w:r>
          </w:p>
          <w:p w14:paraId="7D41EC90" w14:textId="77777777" w:rsidR="00A011D8" w:rsidRPr="00A011D8" w:rsidRDefault="00A011D8" w:rsidP="000C6700">
            <w:pPr>
              <w:widowControl w:val="0"/>
              <w:spacing w:before="60" w:after="60" w:line="276" w:lineRule="auto"/>
              <w:contextualSpacing/>
              <w:rPr>
                <w:rFonts w:asciiTheme="minorHAnsi" w:hAnsiTheme="minorHAnsi" w:cstheme="minorHAnsi"/>
                <w:b/>
                <w:sz w:val="22"/>
                <w:szCs w:val="22"/>
                <w:lang w:val="en-NZ"/>
              </w:rPr>
            </w:pPr>
            <w:r w:rsidRPr="00A011D8">
              <w:rPr>
                <w:rFonts w:asciiTheme="minorHAnsi" w:hAnsiTheme="minorHAnsi" w:cstheme="minorHAnsi"/>
                <w:b/>
                <w:sz w:val="22"/>
                <w:szCs w:val="22"/>
                <w:lang w:val="en-NZ"/>
              </w:rPr>
              <w:t>Desired</w:t>
            </w:r>
          </w:p>
          <w:p w14:paraId="651D481F" w14:textId="483B4CDD" w:rsidR="00A011D8" w:rsidRPr="00A011D8" w:rsidRDefault="00A011D8" w:rsidP="000C6700">
            <w:pPr>
              <w:pStyle w:val="ListParagraph"/>
              <w:widowControl w:val="0"/>
              <w:numPr>
                <w:ilvl w:val="0"/>
                <w:numId w:val="11"/>
              </w:numPr>
              <w:spacing w:before="60" w:after="60" w:line="276" w:lineRule="auto"/>
              <w:ind w:left="333"/>
              <w:contextualSpacing/>
              <w:rPr>
                <w:rFonts w:asciiTheme="minorHAnsi" w:hAnsiTheme="minorHAnsi" w:cstheme="minorHAnsi"/>
                <w:sz w:val="22"/>
                <w:szCs w:val="22"/>
              </w:rPr>
            </w:pPr>
            <w:r w:rsidRPr="00A011D8">
              <w:rPr>
                <w:rFonts w:asciiTheme="minorHAnsi" w:hAnsiTheme="minorHAnsi" w:cstheme="minorHAnsi"/>
                <w:sz w:val="22"/>
                <w:szCs w:val="22"/>
              </w:rPr>
              <w:t>6</w:t>
            </w:r>
            <w:r w:rsidR="00F165B1">
              <w:rPr>
                <w:rFonts w:asciiTheme="minorHAnsi" w:hAnsiTheme="minorHAnsi" w:cstheme="minorHAnsi"/>
                <w:sz w:val="22"/>
                <w:szCs w:val="22"/>
              </w:rPr>
              <w:t xml:space="preserve"> </w:t>
            </w:r>
            <w:r w:rsidRPr="00A011D8">
              <w:rPr>
                <w:rFonts w:asciiTheme="minorHAnsi" w:hAnsiTheme="minorHAnsi" w:cstheme="minorHAnsi"/>
                <w:sz w:val="22"/>
                <w:szCs w:val="22"/>
              </w:rPr>
              <w:t>-</w:t>
            </w:r>
            <w:r w:rsidR="00F165B1">
              <w:rPr>
                <w:rFonts w:asciiTheme="minorHAnsi" w:hAnsiTheme="minorHAnsi" w:cstheme="minorHAnsi"/>
                <w:sz w:val="22"/>
                <w:szCs w:val="22"/>
              </w:rPr>
              <w:t xml:space="preserve"> </w:t>
            </w:r>
            <w:r w:rsidRPr="00A011D8">
              <w:rPr>
                <w:rFonts w:asciiTheme="minorHAnsi" w:hAnsiTheme="minorHAnsi" w:cstheme="minorHAnsi"/>
                <w:sz w:val="22"/>
                <w:szCs w:val="22"/>
              </w:rPr>
              <w:t>8+ years veterinary experience</w:t>
            </w:r>
          </w:p>
        </w:tc>
      </w:tr>
      <w:tr w:rsidR="00A011D8" w:rsidRPr="00A011D8" w14:paraId="50DB78C4" w14:textId="77777777" w:rsidTr="00AA2774">
        <w:tc>
          <w:tcPr>
            <w:tcW w:w="1547" w:type="dxa"/>
            <w:tcBorders>
              <w:top w:val="single" w:sz="4" w:space="0" w:color="auto"/>
              <w:left w:val="single" w:sz="4" w:space="0" w:color="auto"/>
              <w:bottom w:val="single" w:sz="4" w:space="0" w:color="auto"/>
              <w:right w:val="single" w:sz="4" w:space="0" w:color="auto"/>
            </w:tcBorders>
            <w:hideMark/>
          </w:tcPr>
          <w:p w14:paraId="45FAC4A1" w14:textId="77777777"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Experience and knowledge</w:t>
            </w:r>
          </w:p>
        </w:tc>
        <w:tc>
          <w:tcPr>
            <w:tcW w:w="7451" w:type="dxa"/>
            <w:tcBorders>
              <w:top w:val="single" w:sz="4" w:space="0" w:color="auto"/>
              <w:left w:val="single" w:sz="4" w:space="0" w:color="auto"/>
              <w:bottom w:val="single" w:sz="4" w:space="0" w:color="auto"/>
              <w:right w:val="single" w:sz="4" w:space="0" w:color="auto"/>
            </w:tcBorders>
          </w:tcPr>
          <w:p w14:paraId="4056415C" w14:textId="77777777" w:rsidR="00A011D8" w:rsidRPr="00A011D8" w:rsidRDefault="00A011D8" w:rsidP="000C6700">
            <w:pPr>
              <w:widowControl w:val="0"/>
              <w:spacing w:before="60" w:after="60" w:line="276" w:lineRule="auto"/>
              <w:contextualSpacing/>
              <w:rPr>
                <w:rFonts w:asciiTheme="minorHAnsi" w:hAnsiTheme="minorHAnsi" w:cstheme="minorHAnsi"/>
                <w:b/>
                <w:sz w:val="22"/>
                <w:szCs w:val="22"/>
                <w:lang w:val="en-NZ"/>
              </w:rPr>
            </w:pPr>
            <w:r w:rsidRPr="00A011D8">
              <w:rPr>
                <w:rFonts w:asciiTheme="minorHAnsi" w:hAnsiTheme="minorHAnsi" w:cstheme="minorHAnsi"/>
                <w:b/>
                <w:sz w:val="22"/>
                <w:szCs w:val="22"/>
                <w:lang w:val="en-NZ"/>
              </w:rPr>
              <w:t>Essential</w:t>
            </w:r>
          </w:p>
          <w:p w14:paraId="48163D57" w14:textId="77777777" w:rsidR="00A011D8" w:rsidRPr="00AA2774" w:rsidRDefault="00A011D8" w:rsidP="00AA2774">
            <w:pPr>
              <w:pStyle w:val="ListParagraph"/>
              <w:widowControl w:val="0"/>
              <w:numPr>
                <w:ilvl w:val="0"/>
                <w:numId w:val="11"/>
              </w:numPr>
              <w:spacing w:before="60" w:after="60" w:line="276" w:lineRule="auto"/>
              <w:ind w:left="325"/>
              <w:contextualSpacing/>
              <w:rPr>
                <w:rFonts w:asciiTheme="minorHAnsi" w:hAnsiTheme="minorHAnsi" w:cstheme="minorHAnsi"/>
                <w:sz w:val="22"/>
                <w:szCs w:val="22"/>
                <w:lang w:val="en-NZ"/>
              </w:rPr>
            </w:pPr>
            <w:r w:rsidRPr="00AA2774">
              <w:rPr>
                <w:rFonts w:asciiTheme="minorHAnsi" w:hAnsiTheme="minorHAnsi" w:cstheme="minorHAnsi"/>
                <w:sz w:val="22"/>
                <w:szCs w:val="22"/>
                <w:lang w:val="en-NZ"/>
              </w:rPr>
              <w:t>Experience with either production animal veterinary practice, or animal product processing or verification.</w:t>
            </w:r>
          </w:p>
          <w:p w14:paraId="183C010F" w14:textId="77777777" w:rsidR="00A011D8" w:rsidRPr="00A011D8" w:rsidRDefault="00A011D8" w:rsidP="000C6700">
            <w:pPr>
              <w:widowControl w:val="0"/>
              <w:spacing w:before="60" w:after="60" w:line="276" w:lineRule="auto"/>
              <w:contextualSpacing/>
              <w:rPr>
                <w:rFonts w:asciiTheme="minorHAnsi" w:hAnsiTheme="minorHAnsi" w:cstheme="minorHAnsi"/>
                <w:b/>
                <w:sz w:val="22"/>
                <w:szCs w:val="22"/>
                <w:lang w:val="en-NZ"/>
              </w:rPr>
            </w:pPr>
            <w:r w:rsidRPr="00A011D8">
              <w:rPr>
                <w:rFonts w:asciiTheme="minorHAnsi" w:hAnsiTheme="minorHAnsi" w:cstheme="minorHAnsi"/>
                <w:b/>
                <w:sz w:val="22"/>
                <w:szCs w:val="22"/>
                <w:lang w:val="en-NZ"/>
              </w:rPr>
              <w:t>Desired</w:t>
            </w:r>
          </w:p>
          <w:p w14:paraId="510156BE" w14:textId="77777777" w:rsidR="00A011D8" w:rsidRPr="00A011D8" w:rsidRDefault="00A011D8" w:rsidP="000C6700">
            <w:pPr>
              <w:widowControl w:val="0"/>
              <w:numPr>
                <w:ilvl w:val="0"/>
                <w:numId w:val="7"/>
              </w:numPr>
              <w:spacing w:before="60" w:after="60" w:line="276" w:lineRule="auto"/>
              <w:contextualSpacing/>
              <w:rPr>
                <w:rFonts w:asciiTheme="minorHAnsi" w:hAnsiTheme="minorHAnsi" w:cstheme="minorHAnsi"/>
                <w:sz w:val="22"/>
                <w:szCs w:val="22"/>
              </w:rPr>
            </w:pPr>
            <w:r w:rsidRPr="00A011D8">
              <w:rPr>
                <w:rFonts w:asciiTheme="minorHAnsi" w:hAnsiTheme="minorHAnsi" w:cstheme="minorHAnsi"/>
                <w:sz w:val="22"/>
                <w:szCs w:val="22"/>
              </w:rPr>
              <w:t xml:space="preserve">Large animal experience in a clinical environment </w:t>
            </w:r>
          </w:p>
          <w:p w14:paraId="3B699D00" w14:textId="77777777" w:rsidR="00A011D8" w:rsidRPr="00A011D8" w:rsidRDefault="00A011D8" w:rsidP="000C6700">
            <w:pPr>
              <w:widowControl w:val="0"/>
              <w:numPr>
                <w:ilvl w:val="0"/>
                <w:numId w:val="7"/>
              </w:numPr>
              <w:spacing w:before="60" w:after="60" w:line="276" w:lineRule="auto"/>
              <w:contextualSpacing/>
              <w:rPr>
                <w:rFonts w:asciiTheme="minorHAnsi" w:hAnsiTheme="minorHAnsi" w:cstheme="minorHAnsi"/>
                <w:sz w:val="22"/>
                <w:szCs w:val="22"/>
              </w:rPr>
            </w:pPr>
            <w:r w:rsidRPr="00A011D8">
              <w:rPr>
                <w:rFonts w:asciiTheme="minorHAnsi" w:hAnsiTheme="minorHAnsi" w:cstheme="minorHAnsi"/>
                <w:sz w:val="22"/>
                <w:szCs w:val="22"/>
              </w:rPr>
              <w:t>Understanding of the farming sector</w:t>
            </w:r>
          </w:p>
          <w:p w14:paraId="1A1C75AF" w14:textId="2BC66770" w:rsidR="00A011D8" w:rsidRPr="00AA2774" w:rsidRDefault="00A011D8" w:rsidP="00AA2774">
            <w:pPr>
              <w:widowControl w:val="0"/>
              <w:numPr>
                <w:ilvl w:val="0"/>
                <w:numId w:val="7"/>
              </w:numPr>
              <w:spacing w:before="60" w:after="60" w:line="276" w:lineRule="auto"/>
              <w:contextualSpacing/>
              <w:rPr>
                <w:rFonts w:asciiTheme="minorHAnsi" w:hAnsiTheme="minorHAnsi" w:cstheme="minorHAnsi"/>
                <w:sz w:val="22"/>
                <w:szCs w:val="22"/>
              </w:rPr>
            </w:pPr>
            <w:r w:rsidRPr="00A011D8">
              <w:rPr>
                <w:rFonts w:asciiTheme="minorHAnsi" w:hAnsiTheme="minorHAnsi" w:cstheme="minorHAnsi"/>
                <w:sz w:val="22"/>
                <w:szCs w:val="22"/>
              </w:rPr>
              <w:t xml:space="preserve">Understanding the meat processing </w:t>
            </w:r>
          </w:p>
        </w:tc>
      </w:tr>
      <w:tr w:rsidR="00A011D8" w:rsidRPr="00A011D8" w14:paraId="2403B91B" w14:textId="77777777" w:rsidTr="00AA2774">
        <w:tc>
          <w:tcPr>
            <w:tcW w:w="1547" w:type="dxa"/>
            <w:tcBorders>
              <w:top w:val="single" w:sz="4" w:space="0" w:color="auto"/>
              <w:left w:val="single" w:sz="4" w:space="0" w:color="auto"/>
              <w:bottom w:val="single" w:sz="4" w:space="0" w:color="auto"/>
              <w:right w:val="single" w:sz="4" w:space="0" w:color="auto"/>
            </w:tcBorders>
            <w:hideMark/>
          </w:tcPr>
          <w:p w14:paraId="0EB4C7E7" w14:textId="77777777"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Skills</w:t>
            </w:r>
          </w:p>
        </w:tc>
        <w:tc>
          <w:tcPr>
            <w:tcW w:w="7451" w:type="dxa"/>
            <w:tcBorders>
              <w:top w:val="single" w:sz="4" w:space="0" w:color="auto"/>
              <w:left w:val="single" w:sz="4" w:space="0" w:color="auto"/>
              <w:bottom w:val="single" w:sz="4" w:space="0" w:color="auto"/>
              <w:right w:val="single" w:sz="4" w:space="0" w:color="auto"/>
            </w:tcBorders>
          </w:tcPr>
          <w:p w14:paraId="4865B472" w14:textId="77777777" w:rsidR="00A011D8" w:rsidRPr="00A011D8" w:rsidRDefault="00A011D8" w:rsidP="000C6700">
            <w:pPr>
              <w:widowControl w:val="0"/>
              <w:spacing w:before="60" w:after="60" w:line="276" w:lineRule="auto"/>
              <w:rPr>
                <w:rFonts w:asciiTheme="minorHAnsi" w:hAnsiTheme="minorHAnsi" w:cstheme="minorHAnsi"/>
                <w:b/>
                <w:sz w:val="22"/>
                <w:szCs w:val="22"/>
                <w:lang w:val="en-NZ"/>
              </w:rPr>
            </w:pPr>
            <w:r w:rsidRPr="00A011D8">
              <w:rPr>
                <w:rFonts w:asciiTheme="minorHAnsi" w:hAnsiTheme="minorHAnsi" w:cstheme="minorHAnsi"/>
                <w:b/>
                <w:sz w:val="22"/>
                <w:szCs w:val="22"/>
                <w:lang w:val="en-NZ"/>
              </w:rPr>
              <w:t>Essential</w:t>
            </w:r>
          </w:p>
          <w:p w14:paraId="10B7A882" w14:textId="77777777" w:rsidR="00A6525A" w:rsidRPr="00A011D8" w:rsidRDefault="00A6525A" w:rsidP="00A6525A">
            <w:pPr>
              <w:pStyle w:val="ListParagraph"/>
              <w:widowControl w:val="0"/>
              <w:numPr>
                <w:ilvl w:val="0"/>
                <w:numId w:val="7"/>
              </w:numPr>
              <w:spacing w:before="60" w:after="60" w:line="276" w:lineRule="auto"/>
              <w:ind w:left="357" w:hanging="357"/>
              <w:contextualSpacing/>
              <w:rPr>
                <w:rFonts w:asciiTheme="minorHAnsi" w:hAnsiTheme="minorHAnsi" w:cstheme="minorHAnsi"/>
                <w:sz w:val="22"/>
                <w:szCs w:val="22"/>
                <w:lang w:val="en-NZ"/>
              </w:rPr>
            </w:pPr>
            <w:r>
              <w:rPr>
                <w:rFonts w:asciiTheme="minorHAnsi" w:hAnsiTheme="minorHAnsi" w:cstheme="minorHAnsi"/>
                <w:sz w:val="22"/>
                <w:szCs w:val="22"/>
                <w:lang w:val="en-NZ"/>
              </w:rPr>
              <w:t>Proven ability to effectively c</w:t>
            </w:r>
            <w:r w:rsidRPr="00A011D8">
              <w:rPr>
                <w:rFonts w:asciiTheme="minorHAnsi" w:hAnsiTheme="minorHAnsi" w:cstheme="minorHAnsi"/>
                <w:sz w:val="22"/>
                <w:szCs w:val="22"/>
                <w:lang w:val="en-NZ"/>
              </w:rPr>
              <w:t>ommunicat</w:t>
            </w:r>
            <w:r>
              <w:rPr>
                <w:rFonts w:asciiTheme="minorHAnsi" w:hAnsiTheme="minorHAnsi" w:cstheme="minorHAnsi"/>
                <w:sz w:val="22"/>
                <w:szCs w:val="22"/>
                <w:lang w:val="en-NZ"/>
              </w:rPr>
              <w:t>e across multiple stakeholders, both written and verbally</w:t>
            </w:r>
          </w:p>
          <w:p w14:paraId="6847C2A9" w14:textId="32405E94" w:rsidR="00A011D8" w:rsidRPr="00A6525A" w:rsidRDefault="00A6525A" w:rsidP="00A6525A">
            <w:pPr>
              <w:pStyle w:val="ListParagraph"/>
              <w:widowControl w:val="0"/>
              <w:numPr>
                <w:ilvl w:val="0"/>
                <w:numId w:val="7"/>
              </w:numPr>
              <w:spacing w:before="60" w:after="60" w:line="276" w:lineRule="auto"/>
              <w:ind w:left="357" w:hanging="357"/>
              <w:contextualSpacing/>
              <w:rPr>
                <w:rFonts w:asciiTheme="minorHAnsi" w:hAnsiTheme="minorHAnsi" w:cstheme="minorHAnsi"/>
                <w:sz w:val="22"/>
                <w:szCs w:val="22"/>
                <w:lang w:val="en-NZ"/>
              </w:rPr>
            </w:pPr>
            <w:r>
              <w:rPr>
                <w:rFonts w:asciiTheme="minorHAnsi" w:hAnsiTheme="minorHAnsi" w:cstheme="minorHAnsi"/>
                <w:sz w:val="22"/>
                <w:szCs w:val="22"/>
                <w:lang w:val="en-NZ"/>
              </w:rPr>
              <w:t>Ability to solve complex problems and navigate competing priorities</w:t>
            </w:r>
          </w:p>
        </w:tc>
      </w:tr>
    </w:tbl>
    <w:p w14:paraId="7D865DF8" w14:textId="664A523D" w:rsidR="00A011D8" w:rsidRPr="00A011D8" w:rsidRDefault="00A011D8" w:rsidP="000C6700">
      <w:pPr>
        <w:spacing w:before="60" w:after="60" w:line="276" w:lineRule="auto"/>
        <w:rPr>
          <w:rFonts w:asciiTheme="minorHAnsi" w:hAnsiTheme="minorHAnsi" w:cstheme="minorHAnsi"/>
          <w:b/>
          <w:sz w:val="22"/>
          <w:szCs w:val="22"/>
          <w:lang w:val="en-NZ"/>
        </w:rPr>
      </w:pPr>
    </w:p>
    <w:p w14:paraId="1571BA12" w14:textId="77777777" w:rsidR="00AA2774" w:rsidRDefault="00AA2774" w:rsidP="000C6700">
      <w:pPr>
        <w:spacing w:before="60" w:after="60" w:line="276" w:lineRule="auto"/>
        <w:rPr>
          <w:rFonts w:asciiTheme="minorHAnsi" w:hAnsiTheme="minorHAnsi" w:cstheme="minorHAnsi"/>
          <w:b/>
          <w:sz w:val="22"/>
          <w:szCs w:val="22"/>
          <w:lang w:val="en-NZ"/>
        </w:rPr>
      </w:pPr>
    </w:p>
    <w:p w14:paraId="6A79110E" w14:textId="7A1B5FA6" w:rsidR="00A6525A" w:rsidRDefault="00A6525A" w:rsidP="000C6700">
      <w:pPr>
        <w:spacing w:before="60" w:after="60" w:line="276" w:lineRule="auto"/>
        <w:rPr>
          <w:rFonts w:asciiTheme="minorHAnsi" w:hAnsiTheme="minorHAnsi" w:cstheme="minorHAnsi"/>
          <w:b/>
          <w:sz w:val="22"/>
          <w:szCs w:val="22"/>
          <w:lang w:val="en-NZ"/>
        </w:rPr>
      </w:pPr>
    </w:p>
    <w:p w14:paraId="0859DA61" w14:textId="77777777" w:rsidR="00A6525A" w:rsidRDefault="00A6525A" w:rsidP="000C6700">
      <w:pPr>
        <w:spacing w:before="60" w:after="60" w:line="276" w:lineRule="auto"/>
        <w:rPr>
          <w:rFonts w:asciiTheme="minorHAnsi" w:hAnsiTheme="minorHAnsi" w:cstheme="minorHAnsi"/>
          <w:b/>
          <w:sz w:val="22"/>
          <w:szCs w:val="22"/>
          <w:lang w:val="en-NZ"/>
        </w:rPr>
      </w:pPr>
    </w:p>
    <w:p w14:paraId="6EA2A3D2" w14:textId="77777777" w:rsidR="00A6525A" w:rsidRDefault="00A6525A" w:rsidP="000C6700">
      <w:pPr>
        <w:spacing w:before="60" w:after="60" w:line="276" w:lineRule="auto"/>
        <w:rPr>
          <w:rFonts w:asciiTheme="minorHAnsi" w:hAnsiTheme="minorHAnsi" w:cstheme="minorHAnsi"/>
          <w:b/>
          <w:sz w:val="22"/>
          <w:szCs w:val="22"/>
          <w:lang w:val="en-NZ"/>
        </w:rPr>
      </w:pPr>
    </w:p>
    <w:p w14:paraId="39B837B2" w14:textId="77777777" w:rsidR="00A6525A" w:rsidRDefault="00A6525A" w:rsidP="000C6700">
      <w:pPr>
        <w:spacing w:before="60" w:after="60" w:line="276" w:lineRule="auto"/>
        <w:rPr>
          <w:rFonts w:asciiTheme="minorHAnsi" w:hAnsiTheme="minorHAnsi" w:cstheme="minorHAnsi"/>
          <w:b/>
          <w:sz w:val="22"/>
          <w:szCs w:val="22"/>
          <w:lang w:val="en-NZ"/>
        </w:rPr>
      </w:pPr>
    </w:p>
    <w:p w14:paraId="40342C0E" w14:textId="77777777" w:rsidR="00A6525A" w:rsidRDefault="00A6525A" w:rsidP="000C6700">
      <w:pPr>
        <w:spacing w:before="60" w:after="60" w:line="276" w:lineRule="auto"/>
        <w:rPr>
          <w:rFonts w:asciiTheme="minorHAnsi" w:hAnsiTheme="minorHAnsi" w:cstheme="minorHAnsi"/>
          <w:b/>
          <w:sz w:val="22"/>
          <w:szCs w:val="22"/>
          <w:lang w:val="en-NZ"/>
        </w:rPr>
      </w:pPr>
    </w:p>
    <w:p w14:paraId="26CFE330" w14:textId="77777777" w:rsidR="00A011D8" w:rsidRPr="00AA2774" w:rsidRDefault="00A011D8" w:rsidP="000C6700">
      <w:pPr>
        <w:spacing w:before="60" w:after="60" w:line="276" w:lineRule="auto"/>
        <w:rPr>
          <w:rFonts w:asciiTheme="minorHAnsi" w:hAnsiTheme="minorHAnsi" w:cstheme="minorHAnsi"/>
          <w:b/>
          <w:u w:val="single"/>
          <w:lang w:val="en-NZ"/>
        </w:rPr>
      </w:pPr>
      <w:r w:rsidRPr="00AA2774">
        <w:rPr>
          <w:rFonts w:asciiTheme="minorHAnsi" w:hAnsiTheme="minorHAnsi" w:cstheme="minorHAnsi"/>
          <w:b/>
          <w:u w:val="single"/>
          <w:lang w:val="en-NZ"/>
        </w:rPr>
        <w:t>Capabilities</w:t>
      </w:r>
    </w:p>
    <w:tbl>
      <w:tblPr>
        <w:tblStyle w:val="TableGrid1"/>
        <w:tblW w:w="8998" w:type="dxa"/>
        <w:tblInd w:w="1" w:type="dxa"/>
        <w:tblCellMar>
          <w:top w:w="40" w:type="dxa"/>
          <w:left w:w="104" w:type="dxa"/>
          <w:right w:w="115" w:type="dxa"/>
        </w:tblCellMar>
        <w:tblLook w:val="04A0" w:firstRow="1" w:lastRow="0" w:firstColumn="1" w:lastColumn="0" w:noHBand="0" w:noVBand="1"/>
      </w:tblPr>
      <w:tblGrid>
        <w:gridCol w:w="2971"/>
        <w:gridCol w:w="6027"/>
      </w:tblGrid>
      <w:tr w:rsidR="00A011D8" w:rsidRPr="00A011D8" w14:paraId="60DD007D" w14:textId="77777777" w:rsidTr="00AA2774">
        <w:trPr>
          <w:cantSplit/>
          <w:trHeight w:val="259"/>
          <w:tblHeader/>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4AC10E" w14:textId="77777777" w:rsidR="00A011D8" w:rsidRPr="00A011D8" w:rsidRDefault="00A011D8" w:rsidP="000C6700">
            <w:pPr>
              <w:spacing w:before="60" w:after="60" w:line="276" w:lineRule="auto"/>
              <w:rPr>
                <w:rFonts w:cstheme="minorHAnsi"/>
                <w:sz w:val="22"/>
                <w:szCs w:val="22"/>
              </w:rPr>
            </w:pPr>
            <w:r w:rsidRPr="00A011D8">
              <w:rPr>
                <w:rFonts w:cstheme="minorHAnsi"/>
                <w:b/>
                <w:sz w:val="22"/>
                <w:szCs w:val="22"/>
              </w:rPr>
              <w:t>COMMON CAPABILITIES – expected in all MPI roles</w:t>
            </w:r>
          </w:p>
        </w:tc>
      </w:tr>
      <w:tr w:rsidR="00A011D8" w:rsidRPr="00A011D8" w14:paraId="08DF78B1" w14:textId="77777777" w:rsidTr="00AA2774">
        <w:trPr>
          <w:cantSplit/>
          <w:trHeight w:val="768"/>
        </w:trPr>
        <w:tc>
          <w:tcPr>
            <w:tcW w:w="29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68A36A" w14:textId="77777777" w:rsidR="00A011D8" w:rsidRPr="00A011D8" w:rsidRDefault="00A011D8" w:rsidP="000C6700">
            <w:pPr>
              <w:pStyle w:val="PDCapability"/>
              <w:spacing w:after="60" w:line="276" w:lineRule="auto"/>
              <w:rPr>
                <w:rFonts w:asciiTheme="minorHAnsi" w:hAnsiTheme="minorHAnsi" w:cstheme="minorHAnsi"/>
                <w:szCs w:val="22"/>
              </w:rPr>
            </w:pPr>
            <w:r w:rsidRPr="00A011D8">
              <w:rPr>
                <w:rFonts w:asciiTheme="minorHAnsi" w:hAnsiTheme="minorHAnsi" w:cstheme="minorHAnsi"/>
                <w:szCs w:val="22"/>
              </w:rPr>
              <w:t>Engaging</w:t>
            </w:r>
            <w:r w:rsidRPr="00A011D8">
              <w:rPr>
                <w:rFonts w:asciiTheme="minorHAnsi" w:hAnsiTheme="minorHAnsi" w:cstheme="minorHAnsi"/>
                <w:szCs w:val="22"/>
              </w:rPr>
              <w:br/>
            </w:r>
            <w:r w:rsidRPr="00A011D8">
              <w:rPr>
                <w:rFonts w:asciiTheme="minorHAnsi" w:hAnsiTheme="minorHAnsi" w:cstheme="minorHAnsi"/>
                <w:b w:val="0"/>
                <w:i/>
                <w:szCs w:val="22"/>
              </w:rPr>
              <w:t>Te Whai Wāhitanga</w:t>
            </w:r>
          </w:p>
        </w:tc>
        <w:tc>
          <w:tcPr>
            <w:tcW w:w="6027" w:type="dxa"/>
            <w:tcBorders>
              <w:top w:val="single" w:sz="4" w:space="0" w:color="000000"/>
              <w:left w:val="single" w:sz="4" w:space="0" w:color="000000"/>
              <w:bottom w:val="single" w:sz="4" w:space="0" w:color="000000"/>
              <w:right w:val="single" w:sz="4" w:space="0" w:color="000000"/>
            </w:tcBorders>
          </w:tcPr>
          <w:p w14:paraId="5E51D17A" w14:textId="77777777" w:rsidR="00A011D8" w:rsidRPr="00A011D8" w:rsidRDefault="00A011D8" w:rsidP="00AA2774">
            <w:pPr>
              <w:numPr>
                <w:ilvl w:val="0"/>
                <w:numId w:val="5"/>
              </w:numPr>
              <w:spacing w:before="60" w:after="60" w:line="276" w:lineRule="auto"/>
              <w:ind w:left="357" w:right="11" w:hanging="357"/>
              <w:contextualSpacing/>
              <w:rPr>
                <w:rFonts w:cstheme="minorHAnsi"/>
                <w:bCs/>
                <w:sz w:val="22"/>
                <w:szCs w:val="22"/>
              </w:rPr>
            </w:pPr>
            <w:r w:rsidRPr="00A011D8">
              <w:rPr>
                <w:rFonts w:cstheme="minorHAnsi"/>
                <w:bCs/>
                <w:sz w:val="22"/>
                <w:szCs w:val="22"/>
              </w:rPr>
              <w:t xml:space="preserve">Connects with others </w:t>
            </w:r>
          </w:p>
          <w:p w14:paraId="03DE2977" w14:textId="77777777" w:rsidR="00A011D8" w:rsidRPr="00A011D8" w:rsidRDefault="00A011D8" w:rsidP="00AA2774">
            <w:pPr>
              <w:numPr>
                <w:ilvl w:val="0"/>
                <w:numId w:val="5"/>
              </w:numPr>
              <w:spacing w:before="60" w:after="60" w:line="276" w:lineRule="auto"/>
              <w:ind w:right="11"/>
              <w:contextualSpacing/>
              <w:rPr>
                <w:rFonts w:cstheme="minorHAnsi"/>
                <w:bCs/>
                <w:sz w:val="22"/>
                <w:szCs w:val="22"/>
              </w:rPr>
            </w:pPr>
            <w:r w:rsidRPr="00A011D8">
              <w:rPr>
                <w:rFonts w:cstheme="minorHAnsi"/>
                <w:bCs/>
                <w:sz w:val="22"/>
                <w:szCs w:val="22"/>
              </w:rPr>
              <w:t xml:space="preserve">Listens </w:t>
            </w:r>
          </w:p>
          <w:p w14:paraId="7CE95C2B" w14:textId="77777777" w:rsidR="00A011D8" w:rsidRPr="00A011D8" w:rsidRDefault="00A011D8" w:rsidP="00AA2774">
            <w:pPr>
              <w:numPr>
                <w:ilvl w:val="0"/>
                <w:numId w:val="5"/>
              </w:numPr>
              <w:spacing w:before="60" w:after="60" w:line="276" w:lineRule="auto"/>
              <w:ind w:right="11"/>
              <w:contextualSpacing/>
              <w:rPr>
                <w:rFonts w:cstheme="minorHAnsi"/>
                <w:bCs/>
                <w:sz w:val="22"/>
                <w:szCs w:val="22"/>
              </w:rPr>
            </w:pPr>
            <w:r w:rsidRPr="00A011D8">
              <w:rPr>
                <w:rFonts w:cstheme="minorHAnsi"/>
                <w:bCs/>
                <w:sz w:val="22"/>
                <w:szCs w:val="22"/>
              </w:rPr>
              <w:t xml:space="preserve">Reads people and situations </w:t>
            </w:r>
          </w:p>
          <w:p w14:paraId="1F81E8B1" w14:textId="50D05706" w:rsidR="00A011D8" w:rsidRPr="00A011D8" w:rsidRDefault="00A011D8" w:rsidP="00AA2774">
            <w:pPr>
              <w:numPr>
                <w:ilvl w:val="0"/>
                <w:numId w:val="5"/>
              </w:numPr>
              <w:spacing w:before="60" w:after="60" w:line="276" w:lineRule="auto"/>
              <w:ind w:right="11"/>
              <w:contextualSpacing/>
              <w:rPr>
                <w:rFonts w:cstheme="minorHAnsi"/>
                <w:bCs/>
                <w:sz w:val="22"/>
                <w:szCs w:val="22"/>
              </w:rPr>
            </w:pPr>
            <w:r w:rsidRPr="00A011D8">
              <w:rPr>
                <w:rFonts w:cstheme="minorHAnsi"/>
                <w:bCs/>
                <w:sz w:val="22"/>
                <w:szCs w:val="22"/>
              </w:rPr>
              <w:t>Interacts appropr</w:t>
            </w:r>
            <w:r w:rsidR="00AA2774">
              <w:rPr>
                <w:rFonts w:cstheme="minorHAnsi"/>
                <w:bCs/>
                <w:sz w:val="22"/>
                <w:szCs w:val="22"/>
              </w:rPr>
              <w:t>iately in different situational/social/</w:t>
            </w:r>
            <w:r w:rsidRPr="00A011D8">
              <w:rPr>
                <w:rFonts w:cstheme="minorHAnsi"/>
                <w:bCs/>
                <w:sz w:val="22"/>
                <w:szCs w:val="22"/>
              </w:rPr>
              <w:t>cultural settings</w:t>
            </w:r>
          </w:p>
          <w:p w14:paraId="55C88692" w14:textId="77777777" w:rsidR="00A011D8" w:rsidRPr="00A011D8" w:rsidRDefault="00A011D8" w:rsidP="00AA2774">
            <w:pPr>
              <w:numPr>
                <w:ilvl w:val="0"/>
                <w:numId w:val="5"/>
              </w:numPr>
              <w:spacing w:before="60" w:after="60" w:line="276" w:lineRule="auto"/>
              <w:ind w:right="11"/>
              <w:contextualSpacing/>
              <w:rPr>
                <w:rFonts w:cstheme="minorHAnsi"/>
                <w:bCs/>
                <w:sz w:val="22"/>
                <w:szCs w:val="22"/>
              </w:rPr>
            </w:pPr>
            <w:r w:rsidRPr="00A011D8">
              <w:rPr>
                <w:rFonts w:cstheme="minorHAnsi"/>
                <w:bCs/>
                <w:sz w:val="22"/>
                <w:szCs w:val="22"/>
              </w:rPr>
              <w:t>Communicates tactfully</w:t>
            </w:r>
          </w:p>
        </w:tc>
      </w:tr>
      <w:tr w:rsidR="00A011D8" w:rsidRPr="00A011D8" w14:paraId="3D9455BC" w14:textId="77777777" w:rsidTr="00AA2774">
        <w:trPr>
          <w:cantSplit/>
          <w:trHeight w:val="768"/>
        </w:trPr>
        <w:tc>
          <w:tcPr>
            <w:tcW w:w="29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25D620" w14:textId="77777777" w:rsidR="00A011D8" w:rsidRPr="00A011D8" w:rsidRDefault="00A011D8" w:rsidP="000C6700">
            <w:pPr>
              <w:pStyle w:val="PDCapability"/>
              <w:spacing w:after="60" w:line="276" w:lineRule="auto"/>
              <w:rPr>
                <w:rFonts w:asciiTheme="minorHAnsi" w:hAnsiTheme="minorHAnsi" w:cstheme="minorHAnsi"/>
                <w:szCs w:val="22"/>
              </w:rPr>
            </w:pPr>
            <w:r w:rsidRPr="00A011D8">
              <w:rPr>
                <w:rFonts w:asciiTheme="minorHAnsi" w:hAnsiTheme="minorHAnsi" w:cstheme="minorHAnsi"/>
                <w:szCs w:val="22"/>
              </w:rPr>
              <w:t>Honest and Courageous</w:t>
            </w:r>
            <w:r w:rsidRPr="00A011D8">
              <w:rPr>
                <w:rFonts w:asciiTheme="minorHAnsi" w:hAnsiTheme="minorHAnsi" w:cstheme="minorHAnsi"/>
                <w:szCs w:val="22"/>
              </w:rPr>
              <w:br/>
            </w:r>
            <w:r w:rsidRPr="00A011D8">
              <w:rPr>
                <w:rFonts w:asciiTheme="minorHAnsi" w:hAnsiTheme="minorHAnsi" w:cstheme="minorHAnsi"/>
                <w:b w:val="0"/>
                <w:i/>
                <w:szCs w:val="22"/>
              </w:rPr>
              <w:t>He Pono, He Māia</w:t>
            </w:r>
          </w:p>
        </w:tc>
        <w:tc>
          <w:tcPr>
            <w:tcW w:w="6027" w:type="dxa"/>
            <w:tcBorders>
              <w:top w:val="single" w:sz="4" w:space="0" w:color="000000"/>
              <w:left w:val="single" w:sz="4" w:space="0" w:color="000000"/>
              <w:bottom w:val="single" w:sz="4" w:space="0" w:color="000000"/>
              <w:right w:val="single" w:sz="4" w:space="0" w:color="000000"/>
            </w:tcBorders>
          </w:tcPr>
          <w:p w14:paraId="46944977" w14:textId="77777777" w:rsidR="00A011D8" w:rsidRPr="00A011D8" w:rsidRDefault="00A011D8" w:rsidP="00AA2774">
            <w:pPr>
              <w:numPr>
                <w:ilvl w:val="0"/>
                <w:numId w:val="4"/>
              </w:numPr>
              <w:autoSpaceDE w:val="0"/>
              <w:autoSpaceDN w:val="0"/>
              <w:adjustRightInd w:val="0"/>
              <w:spacing w:before="60" w:after="60" w:line="276" w:lineRule="auto"/>
              <w:ind w:left="357" w:hanging="357"/>
              <w:contextualSpacing/>
              <w:rPr>
                <w:rFonts w:cstheme="minorHAnsi"/>
                <w:bCs/>
                <w:sz w:val="22"/>
                <w:szCs w:val="22"/>
              </w:rPr>
            </w:pPr>
            <w:r w:rsidRPr="00A011D8">
              <w:rPr>
                <w:rFonts w:cstheme="minorHAnsi"/>
                <w:bCs/>
                <w:sz w:val="22"/>
                <w:szCs w:val="22"/>
              </w:rPr>
              <w:t xml:space="preserve">Shows courage </w:t>
            </w:r>
          </w:p>
          <w:p w14:paraId="41D32AC8" w14:textId="77777777" w:rsidR="00A011D8" w:rsidRPr="00A011D8" w:rsidRDefault="00A011D8" w:rsidP="00AA2774">
            <w:pPr>
              <w:numPr>
                <w:ilvl w:val="0"/>
                <w:numId w:val="4"/>
              </w:numPr>
              <w:autoSpaceDE w:val="0"/>
              <w:autoSpaceDN w:val="0"/>
              <w:adjustRightInd w:val="0"/>
              <w:spacing w:before="60" w:after="60" w:line="276" w:lineRule="auto"/>
              <w:ind w:left="357" w:hanging="357"/>
              <w:contextualSpacing/>
              <w:rPr>
                <w:rFonts w:cstheme="minorHAnsi"/>
                <w:bCs/>
                <w:sz w:val="22"/>
                <w:szCs w:val="22"/>
              </w:rPr>
            </w:pPr>
            <w:r w:rsidRPr="00A011D8">
              <w:rPr>
                <w:rFonts w:cstheme="minorHAnsi"/>
                <w:bCs/>
                <w:sz w:val="22"/>
                <w:szCs w:val="22"/>
              </w:rPr>
              <w:t xml:space="preserve">Shows decisiveness </w:t>
            </w:r>
          </w:p>
          <w:p w14:paraId="5D1D06A2" w14:textId="77777777" w:rsidR="00A011D8" w:rsidRPr="00A011D8" w:rsidRDefault="00A011D8" w:rsidP="00AA2774">
            <w:pPr>
              <w:numPr>
                <w:ilvl w:val="0"/>
                <w:numId w:val="4"/>
              </w:numPr>
              <w:spacing w:before="60" w:after="60" w:line="276" w:lineRule="auto"/>
              <w:ind w:left="357" w:right="11" w:hanging="357"/>
              <w:contextualSpacing/>
              <w:rPr>
                <w:rFonts w:cstheme="minorHAnsi"/>
                <w:bCs/>
                <w:sz w:val="22"/>
                <w:szCs w:val="22"/>
              </w:rPr>
            </w:pPr>
            <w:r w:rsidRPr="00A011D8">
              <w:rPr>
                <w:rFonts w:cstheme="minorHAnsi"/>
                <w:bCs/>
                <w:sz w:val="22"/>
                <w:szCs w:val="22"/>
              </w:rPr>
              <w:t>Acts with integrity</w:t>
            </w:r>
          </w:p>
        </w:tc>
      </w:tr>
      <w:tr w:rsidR="00A011D8" w:rsidRPr="00A011D8" w14:paraId="3A93C5F7" w14:textId="77777777" w:rsidTr="00AA2774">
        <w:trPr>
          <w:cantSplit/>
          <w:trHeight w:val="768"/>
        </w:trPr>
        <w:tc>
          <w:tcPr>
            <w:tcW w:w="29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A9E1D0" w14:textId="77777777" w:rsidR="00A011D8" w:rsidRPr="00A011D8" w:rsidRDefault="00A011D8" w:rsidP="000C6700">
            <w:pPr>
              <w:pStyle w:val="PDCapability"/>
              <w:spacing w:after="60" w:line="276" w:lineRule="auto"/>
              <w:rPr>
                <w:rFonts w:asciiTheme="minorHAnsi" w:hAnsiTheme="minorHAnsi" w:cstheme="minorHAnsi"/>
                <w:szCs w:val="22"/>
              </w:rPr>
            </w:pPr>
            <w:r w:rsidRPr="00A011D8">
              <w:rPr>
                <w:rFonts w:asciiTheme="minorHAnsi" w:hAnsiTheme="minorHAnsi" w:cstheme="minorHAnsi"/>
                <w:szCs w:val="22"/>
              </w:rPr>
              <w:t>Resilient</w:t>
            </w:r>
            <w:r w:rsidRPr="00A011D8">
              <w:rPr>
                <w:rFonts w:asciiTheme="minorHAnsi" w:hAnsiTheme="minorHAnsi" w:cstheme="minorHAnsi"/>
                <w:szCs w:val="22"/>
              </w:rPr>
              <w:br/>
            </w:r>
            <w:r w:rsidRPr="00A011D8">
              <w:rPr>
                <w:rFonts w:asciiTheme="minorHAnsi" w:hAnsiTheme="minorHAnsi" w:cstheme="minorHAnsi"/>
                <w:b w:val="0"/>
                <w:i/>
                <w:szCs w:val="22"/>
              </w:rPr>
              <w:t>He Manawaroa</w:t>
            </w:r>
          </w:p>
        </w:tc>
        <w:tc>
          <w:tcPr>
            <w:tcW w:w="6027" w:type="dxa"/>
            <w:tcBorders>
              <w:top w:val="single" w:sz="4" w:space="0" w:color="000000"/>
              <w:left w:val="single" w:sz="4" w:space="0" w:color="000000"/>
              <w:bottom w:val="single" w:sz="4" w:space="0" w:color="000000"/>
              <w:right w:val="single" w:sz="4" w:space="0" w:color="000000"/>
            </w:tcBorders>
          </w:tcPr>
          <w:p w14:paraId="5648E491" w14:textId="77777777" w:rsidR="00A011D8" w:rsidRPr="00A011D8" w:rsidRDefault="00A011D8" w:rsidP="000C6700">
            <w:pPr>
              <w:numPr>
                <w:ilvl w:val="0"/>
                <w:numId w:val="4"/>
              </w:numPr>
              <w:autoSpaceDE w:val="0"/>
              <w:autoSpaceDN w:val="0"/>
              <w:adjustRightInd w:val="0"/>
              <w:spacing w:before="60" w:after="60" w:line="276" w:lineRule="auto"/>
              <w:contextualSpacing/>
              <w:rPr>
                <w:rFonts w:cstheme="minorHAnsi"/>
                <w:bCs/>
                <w:sz w:val="22"/>
                <w:szCs w:val="22"/>
              </w:rPr>
            </w:pPr>
            <w:r w:rsidRPr="00A011D8">
              <w:rPr>
                <w:rFonts w:cstheme="minorHAnsi"/>
                <w:bCs/>
                <w:sz w:val="22"/>
                <w:szCs w:val="22"/>
              </w:rPr>
              <w:t xml:space="preserve">Is adaptable </w:t>
            </w:r>
          </w:p>
          <w:p w14:paraId="45758031" w14:textId="77777777" w:rsidR="00A011D8" w:rsidRPr="00A011D8" w:rsidRDefault="00A011D8" w:rsidP="000C6700">
            <w:pPr>
              <w:numPr>
                <w:ilvl w:val="0"/>
                <w:numId w:val="4"/>
              </w:numPr>
              <w:autoSpaceDE w:val="0"/>
              <w:autoSpaceDN w:val="0"/>
              <w:adjustRightInd w:val="0"/>
              <w:spacing w:before="60" w:after="60" w:line="276" w:lineRule="auto"/>
              <w:contextualSpacing/>
              <w:rPr>
                <w:rFonts w:cstheme="minorHAnsi"/>
                <w:bCs/>
                <w:sz w:val="22"/>
                <w:szCs w:val="22"/>
              </w:rPr>
            </w:pPr>
            <w:r w:rsidRPr="00A011D8">
              <w:rPr>
                <w:rFonts w:cstheme="minorHAnsi"/>
                <w:bCs/>
                <w:sz w:val="22"/>
                <w:szCs w:val="22"/>
              </w:rPr>
              <w:t>Remains effective under pressure</w:t>
            </w:r>
          </w:p>
          <w:p w14:paraId="47C3B8C2" w14:textId="77777777" w:rsidR="00A011D8" w:rsidRPr="00A011D8" w:rsidRDefault="00A011D8" w:rsidP="000C6700">
            <w:pPr>
              <w:numPr>
                <w:ilvl w:val="0"/>
                <w:numId w:val="4"/>
              </w:numPr>
              <w:spacing w:before="60" w:after="60" w:line="276" w:lineRule="auto"/>
              <w:ind w:right="11"/>
              <w:contextualSpacing/>
              <w:rPr>
                <w:rFonts w:cstheme="minorHAnsi"/>
                <w:bCs/>
                <w:sz w:val="22"/>
                <w:szCs w:val="22"/>
              </w:rPr>
            </w:pPr>
            <w:r w:rsidRPr="00A011D8">
              <w:rPr>
                <w:rFonts w:cstheme="minorHAnsi"/>
                <w:bCs/>
                <w:sz w:val="22"/>
                <w:szCs w:val="22"/>
              </w:rPr>
              <w:t>Demonstrates composure</w:t>
            </w:r>
          </w:p>
        </w:tc>
      </w:tr>
      <w:tr w:rsidR="00A011D8" w:rsidRPr="00A011D8" w14:paraId="4366AE18" w14:textId="77777777" w:rsidTr="00AA2774">
        <w:trPr>
          <w:cantSplit/>
        </w:trPr>
        <w:tc>
          <w:tcPr>
            <w:tcW w:w="29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1E6640" w14:textId="77777777" w:rsidR="00A011D8" w:rsidRPr="00A011D8" w:rsidRDefault="00A011D8" w:rsidP="000C6700">
            <w:pPr>
              <w:pStyle w:val="PDCapability"/>
              <w:spacing w:after="60" w:line="276" w:lineRule="auto"/>
              <w:rPr>
                <w:rFonts w:asciiTheme="minorHAnsi" w:hAnsiTheme="minorHAnsi" w:cstheme="minorHAnsi"/>
                <w:szCs w:val="22"/>
              </w:rPr>
            </w:pPr>
            <w:r w:rsidRPr="00A011D8">
              <w:rPr>
                <w:rFonts w:asciiTheme="minorHAnsi" w:hAnsiTheme="minorHAnsi" w:cstheme="minorHAnsi"/>
                <w:szCs w:val="22"/>
              </w:rPr>
              <w:t>Results Focus</w:t>
            </w:r>
            <w:r w:rsidRPr="00A011D8">
              <w:rPr>
                <w:rFonts w:asciiTheme="minorHAnsi" w:hAnsiTheme="minorHAnsi" w:cstheme="minorHAnsi"/>
                <w:szCs w:val="22"/>
              </w:rPr>
              <w:br/>
            </w:r>
            <w:r w:rsidRPr="00A011D8">
              <w:rPr>
                <w:rFonts w:asciiTheme="minorHAnsi" w:hAnsiTheme="minorHAnsi" w:cstheme="minorHAnsi"/>
                <w:b w:val="0"/>
                <w:i/>
                <w:szCs w:val="22"/>
              </w:rPr>
              <w:t>He Aro ki ngā Hua</w:t>
            </w:r>
          </w:p>
        </w:tc>
        <w:tc>
          <w:tcPr>
            <w:tcW w:w="6027" w:type="dxa"/>
            <w:tcBorders>
              <w:top w:val="single" w:sz="4" w:space="0" w:color="000000"/>
              <w:left w:val="single" w:sz="4" w:space="0" w:color="000000"/>
              <w:bottom w:val="single" w:sz="4" w:space="0" w:color="000000"/>
              <w:right w:val="single" w:sz="4" w:space="0" w:color="000000"/>
            </w:tcBorders>
          </w:tcPr>
          <w:p w14:paraId="73459710" w14:textId="77777777" w:rsidR="00A011D8" w:rsidRPr="00A011D8" w:rsidRDefault="00A011D8" w:rsidP="000C6700">
            <w:pPr>
              <w:numPr>
                <w:ilvl w:val="0"/>
                <w:numId w:val="4"/>
              </w:numPr>
              <w:spacing w:before="60" w:after="60" w:line="276" w:lineRule="auto"/>
              <w:ind w:right="11"/>
              <w:contextualSpacing/>
              <w:rPr>
                <w:rFonts w:cstheme="minorHAnsi"/>
                <w:bCs/>
                <w:sz w:val="22"/>
                <w:szCs w:val="22"/>
              </w:rPr>
            </w:pPr>
            <w:r w:rsidRPr="00A011D8">
              <w:rPr>
                <w:rFonts w:cstheme="minorHAnsi"/>
                <w:bCs/>
                <w:sz w:val="22"/>
                <w:szCs w:val="22"/>
              </w:rPr>
              <w:t xml:space="preserve">Committed and tenacious </w:t>
            </w:r>
          </w:p>
          <w:p w14:paraId="4FC13DA4" w14:textId="77777777" w:rsidR="00A011D8" w:rsidRPr="00A011D8" w:rsidRDefault="00A011D8" w:rsidP="000C6700">
            <w:pPr>
              <w:numPr>
                <w:ilvl w:val="0"/>
                <w:numId w:val="5"/>
              </w:numPr>
              <w:spacing w:before="60" w:after="60" w:line="276" w:lineRule="auto"/>
              <w:ind w:right="11"/>
              <w:contextualSpacing/>
              <w:rPr>
                <w:rFonts w:cstheme="minorHAnsi"/>
                <w:bCs/>
                <w:sz w:val="22"/>
                <w:szCs w:val="22"/>
              </w:rPr>
            </w:pPr>
            <w:r w:rsidRPr="00A011D8">
              <w:rPr>
                <w:rFonts w:cstheme="minorHAnsi"/>
                <w:bCs/>
                <w:sz w:val="22"/>
                <w:szCs w:val="22"/>
              </w:rPr>
              <w:t>Focused on achieving</w:t>
            </w:r>
          </w:p>
        </w:tc>
      </w:tr>
      <w:tr w:rsidR="00A011D8" w:rsidRPr="00A011D8" w14:paraId="7242D980" w14:textId="77777777" w:rsidTr="00AA2774">
        <w:trPr>
          <w:cantSplit/>
          <w:trHeight w:val="766"/>
        </w:trPr>
        <w:tc>
          <w:tcPr>
            <w:tcW w:w="29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31AFAD" w14:textId="77777777" w:rsidR="00A011D8" w:rsidRPr="00A011D8" w:rsidRDefault="00A011D8" w:rsidP="000C6700">
            <w:pPr>
              <w:pStyle w:val="PDCapability"/>
              <w:spacing w:after="60" w:line="276" w:lineRule="auto"/>
              <w:rPr>
                <w:rFonts w:asciiTheme="minorHAnsi" w:hAnsiTheme="minorHAnsi" w:cstheme="minorHAnsi"/>
                <w:szCs w:val="22"/>
              </w:rPr>
            </w:pPr>
            <w:r w:rsidRPr="00A011D8">
              <w:rPr>
                <w:rFonts w:asciiTheme="minorHAnsi" w:hAnsiTheme="minorHAnsi" w:cstheme="minorHAnsi"/>
                <w:szCs w:val="22"/>
              </w:rPr>
              <w:t>Self-Aware Learner</w:t>
            </w:r>
            <w:r w:rsidRPr="00A011D8">
              <w:rPr>
                <w:rFonts w:asciiTheme="minorHAnsi" w:hAnsiTheme="minorHAnsi" w:cstheme="minorHAnsi"/>
                <w:szCs w:val="22"/>
              </w:rPr>
              <w:br/>
            </w:r>
            <w:r w:rsidRPr="00A011D8">
              <w:rPr>
                <w:rFonts w:asciiTheme="minorHAnsi" w:hAnsiTheme="minorHAnsi" w:cstheme="minorHAnsi"/>
                <w:b w:val="0"/>
                <w:i/>
                <w:szCs w:val="22"/>
              </w:rPr>
              <w:t>He Ākonga Kiri Mōhio</w:t>
            </w:r>
          </w:p>
        </w:tc>
        <w:tc>
          <w:tcPr>
            <w:tcW w:w="6027" w:type="dxa"/>
            <w:tcBorders>
              <w:top w:val="single" w:sz="4" w:space="0" w:color="000000"/>
              <w:left w:val="single" w:sz="4" w:space="0" w:color="000000"/>
              <w:bottom w:val="single" w:sz="4" w:space="0" w:color="000000"/>
              <w:right w:val="single" w:sz="4" w:space="0" w:color="000000"/>
            </w:tcBorders>
          </w:tcPr>
          <w:p w14:paraId="6E2D5B55" w14:textId="77777777" w:rsidR="00A011D8" w:rsidRPr="00A011D8" w:rsidRDefault="00A011D8" w:rsidP="000C6700">
            <w:pPr>
              <w:numPr>
                <w:ilvl w:val="0"/>
                <w:numId w:val="4"/>
              </w:numPr>
              <w:autoSpaceDE w:val="0"/>
              <w:autoSpaceDN w:val="0"/>
              <w:adjustRightInd w:val="0"/>
              <w:spacing w:before="60" w:after="60" w:line="276" w:lineRule="auto"/>
              <w:contextualSpacing/>
              <w:rPr>
                <w:rFonts w:cstheme="minorHAnsi"/>
                <w:bCs/>
                <w:sz w:val="22"/>
                <w:szCs w:val="22"/>
              </w:rPr>
            </w:pPr>
            <w:r w:rsidRPr="00A011D8">
              <w:rPr>
                <w:rFonts w:cstheme="minorHAnsi"/>
                <w:bCs/>
                <w:sz w:val="22"/>
                <w:szCs w:val="22"/>
              </w:rPr>
              <w:t xml:space="preserve">Seeks feedback on own performance </w:t>
            </w:r>
          </w:p>
          <w:p w14:paraId="5D15C3C3" w14:textId="77777777" w:rsidR="00A011D8" w:rsidRPr="00A011D8" w:rsidRDefault="00A011D8" w:rsidP="000C6700">
            <w:pPr>
              <w:numPr>
                <w:ilvl w:val="0"/>
                <w:numId w:val="4"/>
              </w:numPr>
              <w:autoSpaceDE w:val="0"/>
              <w:autoSpaceDN w:val="0"/>
              <w:adjustRightInd w:val="0"/>
              <w:spacing w:before="60" w:after="60" w:line="276" w:lineRule="auto"/>
              <w:contextualSpacing/>
              <w:rPr>
                <w:rFonts w:cstheme="minorHAnsi"/>
                <w:bCs/>
                <w:sz w:val="22"/>
                <w:szCs w:val="22"/>
              </w:rPr>
            </w:pPr>
            <w:r w:rsidRPr="00A011D8">
              <w:rPr>
                <w:rFonts w:cstheme="minorHAnsi"/>
                <w:bCs/>
                <w:sz w:val="22"/>
                <w:szCs w:val="22"/>
              </w:rPr>
              <w:t xml:space="preserve">Self-assesses </w:t>
            </w:r>
          </w:p>
          <w:p w14:paraId="270401A8" w14:textId="77777777" w:rsidR="00A011D8" w:rsidRPr="00A011D8" w:rsidRDefault="00A011D8" w:rsidP="000C6700">
            <w:pPr>
              <w:numPr>
                <w:ilvl w:val="0"/>
                <w:numId w:val="4"/>
              </w:numPr>
              <w:autoSpaceDE w:val="0"/>
              <w:autoSpaceDN w:val="0"/>
              <w:adjustRightInd w:val="0"/>
              <w:spacing w:before="60" w:after="60" w:line="276" w:lineRule="auto"/>
              <w:contextualSpacing/>
              <w:rPr>
                <w:rFonts w:cstheme="minorHAnsi"/>
                <w:bCs/>
                <w:sz w:val="22"/>
                <w:szCs w:val="22"/>
              </w:rPr>
            </w:pPr>
            <w:r w:rsidRPr="00A011D8">
              <w:rPr>
                <w:rFonts w:cstheme="minorHAnsi"/>
                <w:bCs/>
                <w:sz w:val="22"/>
                <w:szCs w:val="22"/>
              </w:rPr>
              <w:t xml:space="preserve">Adapts approach </w:t>
            </w:r>
          </w:p>
          <w:p w14:paraId="5FC0607F" w14:textId="77777777" w:rsidR="00A011D8" w:rsidRPr="00A011D8" w:rsidRDefault="00A011D8" w:rsidP="000C6700">
            <w:pPr>
              <w:numPr>
                <w:ilvl w:val="0"/>
                <w:numId w:val="4"/>
              </w:numPr>
              <w:spacing w:before="60" w:after="60" w:line="276" w:lineRule="auto"/>
              <w:contextualSpacing/>
              <w:rPr>
                <w:rFonts w:cstheme="minorHAnsi"/>
                <w:sz w:val="22"/>
                <w:szCs w:val="22"/>
              </w:rPr>
            </w:pPr>
            <w:r w:rsidRPr="00A011D8">
              <w:rPr>
                <w:rFonts w:cstheme="minorHAnsi"/>
                <w:bCs/>
                <w:sz w:val="22"/>
                <w:szCs w:val="22"/>
              </w:rPr>
              <w:t>Shows commitment to development</w:t>
            </w:r>
          </w:p>
        </w:tc>
      </w:tr>
      <w:tr w:rsidR="00A011D8" w:rsidRPr="00A011D8" w14:paraId="358D8F2C" w14:textId="77777777" w:rsidTr="00AA2774">
        <w:trPr>
          <w:cantSplit/>
          <w:trHeight w:val="1019"/>
        </w:trPr>
        <w:tc>
          <w:tcPr>
            <w:tcW w:w="29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9EFCE3" w14:textId="77777777" w:rsidR="00A011D8" w:rsidRPr="00A011D8" w:rsidRDefault="00A011D8" w:rsidP="000C6700">
            <w:pPr>
              <w:pStyle w:val="PDCapability"/>
              <w:spacing w:after="60" w:line="276" w:lineRule="auto"/>
              <w:rPr>
                <w:rFonts w:asciiTheme="minorHAnsi" w:hAnsiTheme="minorHAnsi" w:cstheme="minorHAnsi"/>
                <w:szCs w:val="22"/>
              </w:rPr>
            </w:pPr>
            <w:r w:rsidRPr="00A011D8">
              <w:rPr>
                <w:rFonts w:asciiTheme="minorHAnsi" w:hAnsiTheme="minorHAnsi" w:cstheme="minorHAnsi"/>
                <w:szCs w:val="22"/>
              </w:rPr>
              <w:t>Tikanga Māori</w:t>
            </w:r>
          </w:p>
          <w:p w14:paraId="33584DD5" w14:textId="77777777" w:rsidR="00A011D8" w:rsidRPr="00AA2774" w:rsidRDefault="00A011D8" w:rsidP="000C6700">
            <w:pPr>
              <w:spacing w:before="60" w:after="60" w:line="276" w:lineRule="auto"/>
              <w:rPr>
                <w:rFonts w:cstheme="minorHAnsi"/>
                <w:bCs/>
                <w:i/>
                <w:sz w:val="16"/>
                <w:szCs w:val="16"/>
              </w:rPr>
            </w:pPr>
            <w:r w:rsidRPr="00AA2774">
              <w:rPr>
                <w:rFonts w:cstheme="minorHAnsi"/>
                <w:bCs/>
                <w:i/>
                <w:sz w:val="16"/>
                <w:szCs w:val="16"/>
              </w:rPr>
              <w:t>Tikanga: the dynamics of doing what is right / rite so as to respect, and not transgress, the mana, integrity and honour of anyone in a given context;  Māori: the indigenous people of the land</w:t>
            </w:r>
          </w:p>
        </w:tc>
        <w:tc>
          <w:tcPr>
            <w:tcW w:w="6027" w:type="dxa"/>
            <w:tcBorders>
              <w:top w:val="single" w:sz="4" w:space="0" w:color="000000"/>
              <w:left w:val="single" w:sz="4" w:space="0" w:color="000000"/>
              <w:bottom w:val="single" w:sz="4" w:space="0" w:color="000000"/>
              <w:right w:val="single" w:sz="4" w:space="0" w:color="000000"/>
            </w:tcBorders>
          </w:tcPr>
          <w:p w14:paraId="5DAEB526" w14:textId="77777777" w:rsidR="00A011D8" w:rsidRPr="00A011D8" w:rsidRDefault="00A011D8" w:rsidP="00AA2774">
            <w:pPr>
              <w:numPr>
                <w:ilvl w:val="0"/>
                <w:numId w:val="4"/>
              </w:numPr>
              <w:autoSpaceDE w:val="0"/>
              <w:autoSpaceDN w:val="0"/>
              <w:adjustRightInd w:val="0"/>
              <w:spacing w:before="60" w:after="60" w:line="276" w:lineRule="auto"/>
              <w:ind w:left="357" w:hanging="357"/>
              <w:contextualSpacing/>
              <w:rPr>
                <w:rFonts w:cstheme="minorHAnsi"/>
                <w:bCs/>
                <w:sz w:val="22"/>
                <w:szCs w:val="22"/>
              </w:rPr>
            </w:pPr>
            <w:r w:rsidRPr="00A011D8">
              <w:rPr>
                <w:rFonts w:cstheme="minorHAnsi"/>
                <w:bCs/>
                <w:sz w:val="22"/>
                <w:szCs w:val="22"/>
              </w:rPr>
              <w:t>Applies Māori culture and language to work</w:t>
            </w:r>
          </w:p>
          <w:p w14:paraId="12686BAB" w14:textId="77777777" w:rsidR="00A011D8" w:rsidRPr="00A011D8" w:rsidRDefault="00A011D8" w:rsidP="00AA2774">
            <w:pPr>
              <w:numPr>
                <w:ilvl w:val="0"/>
                <w:numId w:val="4"/>
              </w:numPr>
              <w:autoSpaceDE w:val="0"/>
              <w:autoSpaceDN w:val="0"/>
              <w:adjustRightInd w:val="0"/>
              <w:spacing w:before="60" w:after="60" w:line="276" w:lineRule="auto"/>
              <w:ind w:left="357" w:hanging="357"/>
              <w:contextualSpacing/>
              <w:rPr>
                <w:rFonts w:cstheme="minorHAnsi"/>
                <w:bCs/>
                <w:sz w:val="22"/>
                <w:szCs w:val="22"/>
              </w:rPr>
            </w:pPr>
            <w:r w:rsidRPr="00A011D8">
              <w:rPr>
                <w:rFonts w:cstheme="minorHAnsi"/>
                <w:bCs/>
                <w:sz w:val="22"/>
                <w:szCs w:val="22"/>
              </w:rPr>
              <w:t>Draws on Māori culture to enrich one’s work</w:t>
            </w:r>
          </w:p>
          <w:p w14:paraId="4AF73212" w14:textId="77777777" w:rsidR="00A011D8" w:rsidRPr="00A011D8" w:rsidRDefault="00A011D8" w:rsidP="00AA2774">
            <w:pPr>
              <w:numPr>
                <w:ilvl w:val="0"/>
                <w:numId w:val="4"/>
              </w:numPr>
              <w:autoSpaceDE w:val="0"/>
              <w:autoSpaceDN w:val="0"/>
              <w:adjustRightInd w:val="0"/>
              <w:spacing w:before="60" w:after="60" w:line="276" w:lineRule="auto"/>
              <w:ind w:left="357" w:hanging="357"/>
              <w:contextualSpacing/>
              <w:rPr>
                <w:rFonts w:cstheme="minorHAnsi"/>
                <w:bCs/>
                <w:sz w:val="22"/>
                <w:szCs w:val="22"/>
              </w:rPr>
            </w:pPr>
            <w:r w:rsidRPr="00A011D8">
              <w:rPr>
                <w:rFonts w:cstheme="minorHAnsi"/>
                <w:bCs/>
                <w:sz w:val="22"/>
                <w:szCs w:val="22"/>
              </w:rPr>
              <w:t>Applies Māori knowledge and values within a government and Crown context</w:t>
            </w:r>
          </w:p>
          <w:p w14:paraId="6B8056C4" w14:textId="77777777" w:rsidR="00A011D8" w:rsidRPr="00AA2774" w:rsidRDefault="00A011D8" w:rsidP="000C6700">
            <w:pPr>
              <w:spacing w:before="60" w:after="60" w:line="276" w:lineRule="auto"/>
              <w:contextualSpacing/>
              <w:rPr>
                <w:rFonts w:cstheme="minorHAnsi"/>
                <w:i/>
                <w:sz w:val="16"/>
                <w:szCs w:val="16"/>
              </w:rPr>
            </w:pPr>
            <w:r w:rsidRPr="00AA2774">
              <w:rPr>
                <w:rFonts w:cstheme="minorHAnsi"/>
                <w:bCs/>
                <w:i/>
                <w:sz w:val="16"/>
                <w:szCs w:val="16"/>
              </w:rPr>
              <w:t>Refer to relevant Career Pathway Māori Cultural Competency for role-specific expectations.</w:t>
            </w:r>
          </w:p>
        </w:tc>
      </w:tr>
    </w:tbl>
    <w:p w14:paraId="12BA491A" w14:textId="77777777" w:rsidR="00A011D8" w:rsidRPr="00AA2774" w:rsidRDefault="00A011D8" w:rsidP="00AA2774">
      <w:pPr>
        <w:spacing w:before="60" w:after="60" w:line="276" w:lineRule="auto"/>
        <w:contextualSpacing/>
        <w:rPr>
          <w:rFonts w:asciiTheme="minorHAnsi" w:eastAsia="Calibri" w:hAnsiTheme="minorHAnsi" w:cstheme="minorHAnsi"/>
          <w:sz w:val="6"/>
          <w:szCs w:val="6"/>
          <w:lang w:val="en-NZ" w:eastAsia="en-US"/>
        </w:rPr>
      </w:pPr>
    </w:p>
    <w:tbl>
      <w:tblPr>
        <w:tblStyle w:val="TableGrid12"/>
        <w:tblW w:w="8998" w:type="dxa"/>
        <w:tblInd w:w="1" w:type="dxa"/>
        <w:tblLayout w:type="fixed"/>
        <w:tblCellMar>
          <w:top w:w="40" w:type="dxa"/>
          <w:left w:w="104" w:type="dxa"/>
          <w:right w:w="115" w:type="dxa"/>
        </w:tblCellMar>
        <w:tblLook w:val="04A0" w:firstRow="1" w:lastRow="0" w:firstColumn="1" w:lastColumn="0" w:noHBand="0" w:noVBand="1"/>
      </w:tblPr>
      <w:tblGrid>
        <w:gridCol w:w="2829"/>
        <w:gridCol w:w="6169"/>
      </w:tblGrid>
      <w:tr w:rsidR="00A011D8" w:rsidRPr="00A011D8" w14:paraId="1D457200" w14:textId="77777777" w:rsidTr="00BF0211">
        <w:trPr>
          <w:cantSplit/>
          <w:trHeight w:val="259"/>
          <w:tblHeader/>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93342E" w14:textId="77777777" w:rsidR="00A011D8" w:rsidRPr="00A011D8" w:rsidRDefault="00A011D8" w:rsidP="000C6700">
            <w:pPr>
              <w:spacing w:before="60" w:after="60" w:line="276" w:lineRule="auto"/>
              <w:rPr>
                <w:rFonts w:asciiTheme="minorHAnsi" w:hAnsiTheme="minorHAnsi" w:cstheme="minorHAnsi"/>
                <w:sz w:val="22"/>
                <w:szCs w:val="22"/>
                <w:lang w:val="en-NZ" w:eastAsia="en-NZ"/>
              </w:rPr>
            </w:pPr>
            <w:r w:rsidRPr="00A011D8">
              <w:rPr>
                <w:rFonts w:asciiTheme="minorHAnsi" w:hAnsiTheme="minorHAnsi" w:cstheme="minorHAnsi"/>
                <w:b/>
                <w:sz w:val="22"/>
                <w:szCs w:val="22"/>
                <w:lang w:val="en-NZ" w:eastAsia="en-NZ"/>
              </w:rPr>
              <w:t xml:space="preserve">GENERAL CAPABILITIES </w:t>
            </w:r>
          </w:p>
        </w:tc>
      </w:tr>
      <w:tr w:rsidR="00A011D8" w:rsidRPr="00A011D8" w14:paraId="202FA22B" w14:textId="77777777" w:rsidTr="00BF0211">
        <w:trPr>
          <w:cantSplit/>
        </w:trPr>
        <w:tc>
          <w:tcPr>
            <w:tcW w:w="2829" w:type="dxa"/>
            <w:tcBorders>
              <w:top w:val="single" w:sz="4" w:space="0" w:color="000000"/>
              <w:left w:val="single" w:sz="4" w:space="0" w:color="000000"/>
              <w:bottom w:val="single" w:sz="4" w:space="0" w:color="000000"/>
              <w:right w:val="single" w:sz="4" w:space="0" w:color="000000"/>
            </w:tcBorders>
            <w:shd w:val="clear" w:color="auto" w:fill="F2F2F2"/>
          </w:tcPr>
          <w:p w14:paraId="0C3320B3" w14:textId="77777777" w:rsidR="00A011D8" w:rsidRPr="00A011D8" w:rsidRDefault="00A011D8" w:rsidP="000C6700">
            <w:pPr>
              <w:spacing w:before="60" w:after="60" w:line="276" w:lineRule="auto"/>
              <w:rPr>
                <w:rFonts w:asciiTheme="minorHAnsi" w:hAnsiTheme="minorHAnsi" w:cstheme="minorHAnsi"/>
                <w:b/>
                <w:sz w:val="22"/>
                <w:szCs w:val="22"/>
                <w:lang w:val="en-NZ" w:eastAsia="en-NZ"/>
              </w:rPr>
            </w:pPr>
            <w:r w:rsidRPr="00A011D8">
              <w:rPr>
                <w:rFonts w:asciiTheme="minorHAnsi" w:hAnsiTheme="minorHAnsi" w:cstheme="minorHAnsi"/>
                <w:b/>
                <w:sz w:val="22"/>
                <w:szCs w:val="22"/>
                <w:lang w:val="en-NZ" w:eastAsia="en-NZ"/>
              </w:rPr>
              <w:t>Communicates with Impact</w:t>
            </w:r>
          </w:p>
        </w:tc>
        <w:tc>
          <w:tcPr>
            <w:tcW w:w="6169" w:type="dxa"/>
            <w:tcBorders>
              <w:top w:val="single" w:sz="4" w:space="0" w:color="000000"/>
              <w:left w:val="single" w:sz="4" w:space="0" w:color="000000"/>
              <w:bottom w:val="single" w:sz="4" w:space="0" w:color="000000"/>
              <w:right w:val="single" w:sz="4" w:space="0" w:color="000000"/>
            </w:tcBorders>
          </w:tcPr>
          <w:p w14:paraId="207A3D6F" w14:textId="77777777" w:rsidR="00A011D8" w:rsidRPr="00AA2774" w:rsidRDefault="00A011D8" w:rsidP="00AA2774">
            <w:pPr>
              <w:pStyle w:val="ListParagraph"/>
              <w:numPr>
                <w:ilvl w:val="0"/>
                <w:numId w:val="13"/>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Communicates clearly</w:t>
            </w:r>
          </w:p>
          <w:p w14:paraId="0C938CF7" w14:textId="77777777" w:rsidR="00A011D8" w:rsidRPr="00AA2774" w:rsidRDefault="00A011D8" w:rsidP="00AA2774">
            <w:pPr>
              <w:pStyle w:val="ListParagraph"/>
              <w:numPr>
                <w:ilvl w:val="0"/>
                <w:numId w:val="13"/>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Influences others</w:t>
            </w:r>
          </w:p>
          <w:p w14:paraId="139397B4" w14:textId="77777777" w:rsidR="00A011D8" w:rsidRPr="00AA2774" w:rsidRDefault="00A011D8" w:rsidP="00AA2774">
            <w:pPr>
              <w:pStyle w:val="ListParagraph"/>
              <w:numPr>
                <w:ilvl w:val="0"/>
                <w:numId w:val="13"/>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Communication achieves intended purpose</w:t>
            </w:r>
          </w:p>
        </w:tc>
      </w:tr>
      <w:tr w:rsidR="00A011D8" w:rsidRPr="00A011D8" w14:paraId="2EA53A25" w14:textId="77777777" w:rsidTr="00BF0211">
        <w:trPr>
          <w:cantSplit/>
        </w:trPr>
        <w:tc>
          <w:tcPr>
            <w:tcW w:w="2829" w:type="dxa"/>
            <w:tcBorders>
              <w:top w:val="single" w:sz="4" w:space="0" w:color="000000"/>
              <w:left w:val="single" w:sz="4" w:space="0" w:color="000000"/>
              <w:bottom w:val="single" w:sz="4" w:space="0" w:color="000000"/>
              <w:right w:val="single" w:sz="4" w:space="0" w:color="000000"/>
            </w:tcBorders>
            <w:shd w:val="clear" w:color="auto" w:fill="F2F2F2"/>
          </w:tcPr>
          <w:p w14:paraId="5E6D13ED" w14:textId="77777777" w:rsidR="00A011D8" w:rsidRPr="00A011D8" w:rsidRDefault="00A011D8" w:rsidP="000C6700">
            <w:pPr>
              <w:spacing w:before="60" w:after="60" w:line="276" w:lineRule="auto"/>
              <w:rPr>
                <w:rFonts w:asciiTheme="minorHAnsi" w:hAnsiTheme="minorHAnsi" w:cstheme="minorHAnsi"/>
                <w:b/>
                <w:sz w:val="22"/>
                <w:szCs w:val="22"/>
                <w:lang w:val="en-NZ" w:eastAsia="en-NZ"/>
              </w:rPr>
            </w:pPr>
            <w:r w:rsidRPr="00A011D8">
              <w:rPr>
                <w:rFonts w:asciiTheme="minorHAnsi" w:hAnsiTheme="minorHAnsi" w:cstheme="minorHAnsi"/>
                <w:b/>
                <w:sz w:val="22"/>
                <w:szCs w:val="22"/>
                <w:lang w:val="en-NZ" w:eastAsia="en-NZ"/>
              </w:rPr>
              <w:t>Judgement and Decision-Making</w:t>
            </w:r>
          </w:p>
        </w:tc>
        <w:tc>
          <w:tcPr>
            <w:tcW w:w="6169" w:type="dxa"/>
            <w:tcBorders>
              <w:top w:val="single" w:sz="4" w:space="0" w:color="000000"/>
              <w:left w:val="single" w:sz="4" w:space="0" w:color="000000"/>
              <w:bottom w:val="single" w:sz="4" w:space="0" w:color="000000"/>
              <w:right w:val="single" w:sz="4" w:space="0" w:color="000000"/>
            </w:tcBorders>
          </w:tcPr>
          <w:p w14:paraId="19A24FCE" w14:textId="77777777" w:rsidR="00A011D8" w:rsidRPr="00AA2774" w:rsidRDefault="00A011D8" w:rsidP="00AA2774">
            <w:pPr>
              <w:pStyle w:val="ListParagraph"/>
              <w:numPr>
                <w:ilvl w:val="0"/>
                <w:numId w:val="13"/>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Considers options and likely consequences</w:t>
            </w:r>
          </w:p>
          <w:p w14:paraId="02DC4A1C" w14:textId="77777777" w:rsidR="00A011D8" w:rsidRPr="00AA2774" w:rsidRDefault="00A011D8" w:rsidP="00AA2774">
            <w:pPr>
              <w:pStyle w:val="ListParagraph"/>
              <w:numPr>
                <w:ilvl w:val="0"/>
                <w:numId w:val="13"/>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Able to give rationale for decisions</w:t>
            </w:r>
          </w:p>
          <w:p w14:paraId="5813D775" w14:textId="77777777" w:rsidR="00A011D8" w:rsidRPr="00AA2774" w:rsidRDefault="00A011D8" w:rsidP="00AA2774">
            <w:pPr>
              <w:pStyle w:val="ListParagraph"/>
              <w:numPr>
                <w:ilvl w:val="0"/>
                <w:numId w:val="13"/>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Is able to make decisions in uncertain situations</w:t>
            </w:r>
          </w:p>
          <w:p w14:paraId="0C3D81B2" w14:textId="77777777" w:rsidR="00A011D8" w:rsidRPr="00AA2774" w:rsidRDefault="00A011D8" w:rsidP="00AA2774">
            <w:pPr>
              <w:pStyle w:val="ListParagraph"/>
              <w:numPr>
                <w:ilvl w:val="0"/>
                <w:numId w:val="13"/>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Makes timely decisions, balancing the desire for complete information with the need to progress important or urgent matters</w:t>
            </w:r>
          </w:p>
        </w:tc>
      </w:tr>
      <w:tr w:rsidR="00A011D8" w:rsidRPr="00A011D8" w14:paraId="47B98B13" w14:textId="77777777" w:rsidTr="00BF0211">
        <w:trPr>
          <w:cantSplit/>
        </w:trPr>
        <w:tc>
          <w:tcPr>
            <w:tcW w:w="2829" w:type="dxa"/>
            <w:tcBorders>
              <w:top w:val="single" w:sz="4" w:space="0" w:color="000000"/>
              <w:left w:val="single" w:sz="4" w:space="0" w:color="000000"/>
              <w:bottom w:val="single" w:sz="4" w:space="0" w:color="000000"/>
              <w:right w:val="single" w:sz="4" w:space="0" w:color="000000"/>
            </w:tcBorders>
            <w:shd w:val="clear" w:color="auto" w:fill="F2F2F2"/>
          </w:tcPr>
          <w:p w14:paraId="13B464ED" w14:textId="77777777" w:rsidR="00A011D8" w:rsidRPr="00A011D8" w:rsidRDefault="00A011D8" w:rsidP="000C6700">
            <w:pPr>
              <w:spacing w:before="60" w:after="60" w:line="276" w:lineRule="auto"/>
              <w:rPr>
                <w:rFonts w:asciiTheme="minorHAnsi" w:hAnsiTheme="minorHAnsi" w:cstheme="minorHAnsi"/>
                <w:b/>
                <w:sz w:val="22"/>
                <w:szCs w:val="22"/>
                <w:lang w:val="en-NZ" w:eastAsia="en-NZ"/>
              </w:rPr>
            </w:pPr>
            <w:r w:rsidRPr="00A011D8">
              <w:rPr>
                <w:rFonts w:asciiTheme="minorHAnsi" w:hAnsiTheme="minorHAnsi" w:cstheme="minorHAnsi"/>
                <w:b/>
                <w:sz w:val="22"/>
                <w:szCs w:val="22"/>
                <w:lang w:val="en-NZ" w:eastAsia="en-NZ"/>
              </w:rPr>
              <w:lastRenderedPageBreak/>
              <w:t>Strategic</w:t>
            </w:r>
          </w:p>
        </w:tc>
        <w:tc>
          <w:tcPr>
            <w:tcW w:w="6169" w:type="dxa"/>
            <w:tcBorders>
              <w:top w:val="single" w:sz="4" w:space="0" w:color="000000"/>
              <w:left w:val="single" w:sz="4" w:space="0" w:color="000000"/>
              <w:bottom w:val="single" w:sz="4" w:space="0" w:color="000000"/>
              <w:right w:val="single" w:sz="4" w:space="0" w:color="000000"/>
            </w:tcBorders>
          </w:tcPr>
          <w:p w14:paraId="0A909684" w14:textId="77777777" w:rsidR="00A011D8" w:rsidRPr="00AA2774" w:rsidRDefault="00A011D8" w:rsidP="00AA2774">
            <w:pPr>
              <w:pStyle w:val="ListParagraph"/>
              <w:numPr>
                <w:ilvl w:val="0"/>
                <w:numId w:val="15"/>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Looks ahead</w:t>
            </w:r>
          </w:p>
          <w:p w14:paraId="67EB0531" w14:textId="77777777" w:rsidR="00A011D8" w:rsidRPr="00AA2774" w:rsidRDefault="00A011D8" w:rsidP="00AA2774">
            <w:pPr>
              <w:pStyle w:val="ListParagraph"/>
              <w:numPr>
                <w:ilvl w:val="0"/>
                <w:numId w:val="15"/>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Considers the big picture and the detail</w:t>
            </w:r>
          </w:p>
          <w:p w14:paraId="3E330E54" w14:textId="77777777" w:rsidR="00A011D8" w:rsidRPr="00AA2774" w:rsidRDefault="00A011D8" w:rsidP="00AA2774">
            <w:pPr>
              <w:pStyle w:val="ListParagraph"/>
              <w:numPr>
                <w:ilvl w:val="0"/>
                <w:numId w:val="15"/>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Progresses current thinking</w:t>
            </w:r>
          </w:p>
        </w:tc>
      </w:tr>
      <w:tr w:rsidR="00A011D8" w:rsidRPr="00A011D8" w14:paraId="4173A337" w14:textId="77777777" w:rsidTr="00BF0211">
        <w:trPr>
          <w:cantSplit/>
        </w:trPr>
        <w:tc>
          <w:tcPr>
            <w:tcW w:w="2829" w:type="dxa"/>
            <w:tcBorders>
              <w:top w:val="single" w:sz="4" w:space="0" w:color="000000"/>
              <w:left w:val="single" w:sz="4" w:space="0" w:color="000000"/>
              <w:bottom w:val="single" w:sz="4" w:space="0" w:color="000000"/>
              <w:right w:val="single" w:sz="4" w:space="0" w:color="000000"/>
            </w:tcBorders>
            <w:shd w:val="clear" w:color="auto" w:fill="F2F2F2"/>
          </w:tcPr>
          <w:p w14:paraId="34193A95" w14:textId="77777777" w:rsidR="00A011D8" w:rsidRPr="00A011D8" w:rsidRDefault="00A011D8" w:rsidP="000C6700">
            <w:pPr>
              <w:spacing w:before="60" w:after="60" w:line="276" w:lineRule="auto"/>
              <w:rPr>
                <w:rFonts w:asciiTheme="minorHAnsi" w:hAnsiTheme="minorHAnsi" w:cstheme="minorHAnsi"/>
                <w:b/>
                <w:sz w:val="22"/>
                <w:szCs w:val="22"/>
                <w:lang w:val="en-NZ" w:eastAsia="en-NZ"/>
              </w:rPr>
            </w:pPr>
            <w:r w:rsidRPr="00A011D8">
              <w:rPr>
                <w:rFonts w:asciiTheme="minorHAnsi" w:hAnsiTheme="minorHAnsi" w:cstheme="minorHAnsi"/>
                <w:b/>
                <w:sz w:val="22"/>
                <w:szCs w:val="22"/>
                <w:lang w:val="en-NZ" w:eastAsia="en-NZ"/>
              </w:rPr>
              <w:t>Works Collaboratively</w:t>
            </w:r>
          </w:p>
        </w:tc>
        <w:tc>
          <w:tcPr>
            <w:tcW w:w="6169" w:type="dxa"/>
            <w:tcBorders>
              <w:top w:val="single" w:sz="4" w:space="0" w:color="000000"/>
              <w:left w:val="single" w:sz="4" w:space="0" w:color="000000"/>
              <w:bottom w:val="single" w:sz="4" w:space="0" w:color="000000"/>
              <w:right w:val="single" w:sz="4" w:space="0" w:color="000000"/>
            </w:tcBorders>
          </w:tcPr>
          <w:p w14:paraId="46E9486F" w14:textId="77777777" w:rsidR="00A011D8" w:rsidRPr="00AA2774" w:rsidRDefault="00A011D8" w:rsidP="00AA2774">
            <w:pPr>
              <w:pStyle w:val="ListParagraph"/>
              <w:numPr>
                <w:ilvl w:val="0"/>
                <w:numId w:val="16"/>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Understands the context</w:t>
            </w:r>
          </w:p>
          <w:p w14:paraId="7E8CB026" w14:textId="77777777" w:rsidR="00A011D8" w:rsidRPr="00AA2774" w:rsidRDefault="00A011D8" w:rsidP="00AA2774">
            <w:pPr>
              <w:pStyle w:val="ListParagraph"/>
              <w:numPr>
                <w:ilvl w:val="0"/>
                <w:numId w:val="16"/>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Focuses on priority work</w:t>
            </w:r>
          </w:p>
          <w:p w14:paraId="764E9C3C" w14:textId="77777777" w:rsidR="00A011D8" w:rsidRPr="00AA2774" w:rsidRDefault="00A011D8" w:rsidP="00AA2774">
            <w:pPr>
              <w:pStyle w:val="ListParagraph"/>
              <w:numPr>
                <w:ilvl w:val="0"/>
                <w:numId w:val="16"/>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Shares information</w:t>
            </w:r>
          </w:p>
          <w:p w14:paraId="40CCA282" w14:textId="77777777" w:rsidR="00A011D8" w:rsidRPr="00AA2774" w:rsidRDefault="00A011D8" w:rsidP="00AA2774">
            <w:pPr>
              <w:pStyle w:val="ListParagraph"/>
              <w:numPr>
                <w:ilvl w:val="0"/>
                <w:numId w:val="16"/>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Builds trust with other teams/groups</w:t>
            </w:r>
          </w:p>
          <w:p w14:paraId="058320AF" w14:textId="77777777" w:rsidR="00A011D8" w:rsidRPr="00AA2774" w:rsidRDefault="00A011D8" w:rsidP="00AA2774">
            <w:pPr>
              <w:pStyle w:val="ListParagraph"/>
              <w:numPr>
                <w:ilvl w:val="0"/>
                <w:numId w:val="16"/>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Works across boundaries</w:t>
            </w:r>
          </w:p>
          <w:p w14:paraId="128989AE" w14:textId="77777777" w:rsidR="00A011D8" w:rsidRPr="00AA2774" w:rsidRDefault="00A011D8" w:rsidP="00AA2774">
            <w:pPr>
              <w:pStyle w:val="ListParagraph"/>
              <w:numPr>
                <w:ilvl w:val="0"/>
                <w:numId w:val="16"/>
              </w:numPr>
              <w:spacing w:before="60" w:after="60" w:line="276" w:lineRule="auto"/>
              <w:ind w:left="459" w:hanging="357"/>
              <w:contextualSpacing/>
              <w:rPr>
                <w:rFonts w:asciiTheme="minorHAnsi" w:hAnsiTheme="minorHAnsi" w:cstheme="minorHAnsi"/>
                <w:bCs/>
                <w:sz w:val="22"/>
                <w:szCs w:val="22"/>
                <w:lang w:val="en-NZ" w:eastAsia="en-NZ"/>
              </w:rPr>
            </w:pPr>
            <w:r w:rsidRPr="00AA2774">
              <w:rPr>
                <w:rFonts w:asciiTheme="minorHAnsi" w:hAnsiTheme="minorHAnsi" w:cstheme="minorHAnsi"/>
                <w:bCs/>
                <w:sz w:val="22"/>
                <w:szCs w:val="22"/>
                <w:lang w:val="en-NZ" w:eastAsia="en-NZ"/>
              </w:rPr>
              <w:t>Supports others to succeed</w:t>
            </w:r>
          </w:p>
        </w:tc>
      </w:tr>
    </w:tbl>
    <w:p w14:paraId="725C0BBA" w14:textId="77777777" w:rsidR="00A011D8" w:rsidRPr="0043181F" w:rsidRDefault="00A011D8" w:rsidP="0043181F">
      <w:pPr>
        <w:spacing w:before="60" w:after="60" w:line="276" w:lineRule="auto"/>
        <w:contextualSpacing/>
        <w:rPr>
          <w:rFonts w:asciiTheme="minorHAnsi" w:eastAsia="Calibri" w:hAnsiTheme="minorHAnsi" w:cstheme="minorHAnsi"/>
          <w:sz w:val="16"/>
          <w:szCs w:val="16"/>
          <w:lang w:val="en-NZ" w:eastAsia="en-US"/>
        </w:rPr>
      </w:pPr>
    </w:p>
    <w:tbl>
      <w:tblPr>
        <w:tblStyle w:val="TableGrid12"/>
        <w:tblW w:w="8998" w:type="dxa"/>
        <w:tblInd w:w="1" w:type="dxa"/>
        <w:tblLayout w:type="fixed"/>
        <w:tblCellMar>
          <w:top w:w="40" w:type="dxa"/>
          <w:left w:w="104" w:type="dxa"/>
          <w:right w:w="115" w:type="dxa"/>
        </w:tblCellMar>
        <w:tblLook w:val="04A0" w:firstRow="1" w:lastRow="0" w:firstColumn="1" w:lastColumn="0" w:noHBand="0" w:noVBand="1"/>
      </w:tblPr>
      <w:tblGrid>
        <w:gridCol w:w="2829"/>
        <w:gridCol w:w="6169"/>
      </w:tblGrid>
      <w:tr w:rsidR="00A011D8" w:rsidRPr="00A011D8" w14:paraId="7C255365" w14:textId="77777777" w:rsidTr="00BF0211">
        <w:trPr>
          <w:cantSplit/>
          <w:trHeight w:val="259"/>
          <w:tblHeader/>
        </w:trPr>
        <w:tc>
          <w:tcPr>
            <w:tcW w:w="899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3AD5B5" w14:textId="77777777" w:rsidR="00A011D8" w:rsidRPr="00A011D8" w:rsidRDefault="00A011D8" w:rsidP="000C6700">
            <w:pPr>
              <w:spacing w:before="60" w:after="60" w:line="276" w:lineRule="auto"/>
              <w:rPr>
                <w:rFonts w:asciiTheme="minorHAnsi" w:hAnsiTheme="minorHAnsi" w:cstheme="minorHAnsi"/>
                <w:sz w:val="22"/>
                <w:szCs w:val="22"/>
                <w:lang w:val="en-NZ" w:eastAsia="en-NZ"/>
              </w:rPr>
            </w:pPr>
            <w:r w:rsidRPr="00A011D8">
              <w:rPr>
                <w:rFonts w:asciiTheme="minorHAnsi" w:hAnsiTheme="minorHAnsi" w:cstheme="minorHAnsi"/>
                <w:b/>
                <w:sz w:val="22"/>
                <w:szCs w:val="22"/>
                <w:lang w:val="en-NZ" w:eastAsia="en-NZ"/>
              </w:rPr>
              <w:t xml:space="preserve">RESPONSE CAPABILITIES-for all staff who are involved in responses </w:t>
            </w:r>
          </w:p>
        </w:tc>
      </w:tr>
      <w:tr w:rsidR="00A011D8" w:rsidRPr="00A011D8" w14:paraId="005E6CD9" w14:textId="77777777" w:rsidTr="00BF0211">
        <w:trPr>
          <w:cantSplit/>
        </w:trPr>
        <w:tc>
          <w:tcPr>
            <w:tcW w:w="2829" w:type="dxa"/>
            <w:tcBorders>
              <w:top w:val="single" w:sz="4" w:space="0" w:color="000000"/>
              <w:left w:val="single" w:sz="4" w:space="0" w:color="000000"/>
              <w:bottom w:val="single" w:sz="4" w:space="0" w:color="000000"/>
              <w:right w:val="single" w:sz="4" w:space="0" w:color="000000"/>
            </w:tcBorders>
            <w:shd w:val="clear" w:color="auto" w:fill="F2F2F2"/>
          </w:tcPr>
          <w:p w14:paraId="3EFD574E" w14:textId="77777777" w:rsidR="00A011D8" w:rsidRPr="00A011D8" w:rsidRDefault="00A011D8" w:rsidP="000C6700">
            <w:pPr>
              <w:spacing w:before="60" w:after="60" w:line="276" w:lineRule="auto"/>
              <w:rPr>
                <w:rFonts w:asciiTheme="minorHAnsi" w:hAnsiTheme="minorHAnsi" w:cstheme="minorHAnsi"/>
                <w:b/>
                <w:sz w:val="22"/>
                <w:szCs w:val="22"/>
                <w:lang w:val="en-NZ" w:eastAsia="en-NZ"/>
              </w:rPr>
            </w:pPr>
            <w:r w:rsidRPr="00A011D8">
              <w:rPr>
                <w:rFonts w:asciiTheme="minorHAnsi" w:hAnsiTheme="minorHAnsi" w:cstheme="minorHAnsi"/>
                <w:b/>
                <w:sz w:val="22"/>
                <w:szCs w:val="22"/>
                <w:lang w:val="en-NZ" w:eastAsia="en-NZ"/>
              </w:rPr>
              <w:t>Dealing with ambiguity</w:t>
            </w:r>
          </w:p>
        </w:tc>
        <w:tc>
          <w:tcPr>
            <w:tcW w:w="6169" w:type="dxa"/>
            <w:tcBorders>
              <w:top w:val="single" w:sz="4" w:space="0" w:color="000000"/>
              <w:left w:val="single" w:sz="4" w:space="0" w:color="000000"/>
              <w:bottom w:val="single" w:sz="4" w:space="0" w:color="000000"/>
              <w:right w:val="single" w:sz="4" w:space="0" w:color="000000"/>
            </w:tcBorders>
          </w:tcPr>
          <w:p w14:paraId="180B30DE" w14:textId="77777777" w:rsidR="00A011D8" w:rsidRPr="00A011D8" w:rsidRDefault="00A011D8" w:rsidP="000C6700">
            <w:pPr>
              <w:spacing w:before="60" w:after="60" w:line="276" w:lineRule="auto"/>
              <w:rPr>
                <w:rFonts w:asciiTheme="minorHAnsi" w:hAnsiTheme="minorHAnsi" w:cstheme="minorHAnsi"/>
                <w:b/>
                <w:bCs/>
                <w:sz w:val="22"/>
                <w:szCs w:val="22"/>
                <w:lang w:val="en-NZ" w:eastAsia="en-NZ"/>
              </w:rPr>
            </w:pPr>
            <w:r w:rsidRPr="00A011D8">
              <w:rPr>
                <w:rFonts w:asciiTheme="minorHAnsi" w:hAnsiTheme="minorHAnsi" w:cstheme="minorHAnsi"/>
                <w:sz w:val="22"/>
                <w:szCs w:val="22"/>
                <w:lang w:val="en-NZ" w:eastAsia="en-US"/>
              </w:rPr>
              <w:t>Comfortably handles unclear or unpredictable situations</w:t>
            </w:r>
          </w:p>
        </w:tc>
      </w:tr>
      <w:tr w:rsidR="00A011D8" w:rsidRPr="00A011D8" w14:paraId="3B860F63" w14:textId="77777777" w:rsidTr="00BF0211">
        <w:trPr>
          <w:cantSplit/>
        </w:trPr>
        <w:tc>
          <w:tcPr>
            <w:tcW w:w="2829" w:type="dxa"/>
            <w:tcBorders>
              <w:top w:val="single" w:sz="4" w:space="0" w:color="000000"/>
              <w:left w:val="single" w:sz="4" w:space="0" w:color="000000"/>
              <w:bottom w:val="single" w:sz="4" w:space="0" w:color="000000"/>
              <w:right w:val="single" w:sz="4" w:space="0" w:color="000000"/>
            </w:tcBorders>
            <w:shd w:val="clear" w:color="auto" w:fill="F2F2F2"/>
          </w:tcPr>
          <w:p w14:paraId="41827D26" w14:textId="77777777" w:rsidR="00A011D8" w:rsidRPr="00A011D8" w:rsidRDefault="00A011D8" w:rsidP="000C6700">
            <w:pPr>
              <w:spacing w:before="60" w:after="60" w:line="276" w:lineRule="auto"/>
              <w:rPr>
                <w:rFonts w:asciiTheme="minorHAnsi" w:hAnsiTheme="minorHAnsi" w:cstheme="minorHAnsi"/>
                <w:i/>
                <w:sz w:val="22"/>
                <w:szCs w:val="22"/>
                <w:lang w:val="en-NZ" w:eastAsia="en-NZ"/>
              </w:rPr>
            </w:pPr>
            <w:r w:rsidRPr="00A011D8">
              <w:rPr>
                <w:rFonts w:asciiTheme="minorHAnsi" w:hAnsiTheme="minorHAnsi" w:cstheme="minorHAnsi"/>
                <w:b/>
                <w:sz w:val="22"/>
                <w:szCs w:val="22"/>
                <w:lang w:val="en-NZ" w:eastAsia="en-NZ"/>
              </w:rPr>
              <w:t>Accountability</w:t>
            </w:r>
          </w:p>
        </w:tc>
        <w:tc>
          <w:tcPr>
            <w:tcW w:w="6169" w:type="dxa"/>
            <w:tcBorders>
              <w:top w:val="single" w:sz="4" w:space="0" w:color="000000"/>
              <w:left w:val="single" w:sz="4" w:space="0" w:color="000000"/>
              <w:bottom w:val="single" w:sz="4" w:space="0" w:color="000000"/>
              <w:right w:val="single" w:sz="4" w:space="0" w:color="000000"/>
            </w:tcBorders>
          </w:tcPr>
          <w:p w14:paraId="4607FD1D" w14:textId="77777777" w:rsidR="00A011D8" w:rsidRPr="00A011D8" w:rsidRDefault="00A011D8" w:rsidP="000C6700">
            <w:pPr>
              <w:spacing w:before="60" w:after="60" w:line="276" w:lineRule="auto"/>
              <w:rPr>
                <w:rFonts w:asciiTheme="minorHAnsi" w:hAnsiTheme="minorHAnsi" w:cstheme="minorHAnsi"/>
                <w:b/>
                <w:bCs/>
                <w:sz w:val="22"/>
                <w:szCs w:val="22"/>
                <w:lang w:val="en-NZ" w:eastAsia="en-NZ"/>
              </w:rPr>
            </w:pPr>
            <w:r w:rsidRPr="00A011D8">
              <w:rPr>
                <w:rFonts w:asciiTheme="minorHAnsi" w:hAnsiTheme="minorHAnsi" w:cstheme="minorHAnsi"/>
                <w:sz w:val="22"/>
                <w:szCs w:val="22"/>
                <w:lang w:val="en-NZ" w:eastAsia="en-US"/>
              </w:rPr>
              <w:t>Accepts responsibility for one’s actions regardless of outcomes</w:t>
            </w:r>
          </w:p>
        </w:tc>
      </w:tr>
      <w:tr w:rsidR="00A011D8" w:rsidRPr="00A011D8" w14:paraId="459CA408" w14:textId="77777777" w:rsidTr="00BF0211">
        <w:trPr>
          <w:cantSplit/>
        </w:trPr>
        <w:tc>
          <w:tcPr>
            <w:tcW w:w="2829" w:type="dxa"/>
            <w:tcBorders>
              <w:top w:val="single" w:sz="4" w:space="0" w:color="000000"/>
              <w:left w:val="single" w:sz="4" w:space="0" w:color="000000"/>
              <w:bottom w:val="single" w:sz="4" w:space="0" w:color="000000"/>
              <w:right w:val="single" w:sz="4" w:space="0" w:color="000000"/>
            </w:tcBorders>
            <w:shd w:val="clear" w:color="auto" w:fill="F2F2F2"/>
          </w:tcPr>
          <w:p w14:paraId="2109183E" w14:textId="77777777" w:rsidR="00A011D8" w:rsidRPr="00A011D8" w:rsidRDefault="00A011D8" w:rsidP="000C6700">
            <w:pPr>
              <w:spacing w:before="60" w:after="60" w:line="276" w:lineRule="auto"/>
              <w:rPr>
                <w:rFonts w:asciiTheme="minorHAnsi" w:hAnsiTheme="minorHAnsi" w:cstheme="minorHAnsi"/>
                <w:i/>
                <w:sz w:val="22"/>
                <w:szCs w:val="22"/>
                <w:lang w:val="en-NZ" w:eastAsia="en-NZ"/>
              </w:rPr>
            </w:pPr>
            <w:r w:rsidRPr="00A011D8">
              <w:rPr>
                <w:rFonts w:asciiTheme="minorHAnsi" w:hAnsiTheme="minorHAnsi" w:cstheme="minorHAnsi"/>
                <w:b/>
                <w:sz w:val="22"/>
                <w:szCs w:val="22"/>
                <w:lang w:val="en-NZ" w:eastAsia="en-NZ"/>
              </w:rPr>
              <w:t>Professionalism</w:t>
            </w:r>
          </w:p>
        </w:tc>
        <w:tc>
          <w:tcPr>
            <w:tcW w:w="6169" w:type="dxa"/>
            <w:tcBorders>
              <w:top w:val="single" w:sz="4" w:space="0" w:color="000000"/>
              <w:left w:val="single" w:sz="4" w:space="0" w:color="000000"/>
              <w:bottom w:val="single" w:sz="4" w:space="0" w:color="000000"/>
              <w:right w:val="single" w:sz="4" w:space="0" w:color="000000"/>
            </w:tcBorders>
          </w:tcPr>
          <w:p w14:paraId="74F3BCBD" w14:textId="77777777" w:rsidR="00A011D8" w:rsidRPr="00A011D8" w:rsidRDefault="00A011D8" w:rsidP="000C6700">
            <w:pPr>
              <w:spacing w:before="60" w:after="60" w:line="276" w:lineRule="auto"/>
              <w:rPr>
                <w:rFonts w:asciiTheme="minorHAnsi" w:hAnsiTheme="minorHAnsi" w:cstheme="minorHAnsi"/>
                <w:b/>
                <w:bCs/>
                <w:sz w:val="22"/>
                <w:szCs w:val="22"/>
                <w:lang w:val="en-NZ" w:eastAsia="en-NZ"/>
              </w:rPr>
            </w:pPr>
            <w:r w:rsidRPr="00A011D8">
              <w:rPr>
                <w:rFonts w:asciiTheme="minorHAnsi" w:hAnsiTheme="minorHAnsi" w:cstheme="minorHAnsi"/>
                <w:sz w:val="22"/>
                <w:szCs w:val="22"/>
                <w:lang w:val="en-NZ" w:eastAsia="en-NZ"/>
              </w:rPr>
              <w:t>Acts in accordance with job-related values, principles and standards</w:t>
            </w:r>
          </w:p>
        </w:tc>
      </w:tr>
      <w:tr w:rsidR="00A011D8" w:rsidRPr="00A011D8" w14:paraId="3E119BE8" w14:textId="77777777" w:rsidTr="00BF0211">
        <w:trPr>
          <w:cantSplit/>
        </w:trPr>
        <w:tc>
          <w:tcPr>
            <w:tcW w:w="2829" w:type="dxa"/>
            <w:tcBorders>
              <w:top w:val="single" w:sz="4" w:space="0" w:color="000000"/>
              <w:left w:val="single" w:sz="4" w:space="0" w:color="000000"/>
              <w:bottom w:val="single" w:sz="4" w:space="0" w:color="000000"/>
              <w:right w:val="single" w:sz="4" w:space="0" w:color="000000"/>
            </w:tcBorders>
            <w:shd w:val="clear" w:color="auto" w:fill="F2F2F2"/>
          </w:tcPr>
          <w:p w14:paraId="254DAD09" w14:textId="77777777" w:rsidR="00A011D8" w:rsidRPr="00A011D8" w:rsidRDefault="00A011D8" w:rsidP="000C6700">
            <w:pPr>
              <w:spacing w:before="60" w:after="60" w:line="276" w:lineRule="auto"/>
              <w:rPr>
                <w:rFonts w:asciiTheme="minorHAnsi" w:hAnsiTheme="minorHAnsi" w:cstheme="minorHAnsi"/>
                <w:i/>
                <w:sz w:val="22"/>
                <w:szCs w:val="22"/>
                <w:lang w:val="en-NZ" w:eastAsia="en-NZ"/>
              </w:rPr>
            </w:pPr>
            <w:r w:rsidRPr="00A011D8">
              <w:rPr>
                <w:rFonts w:asciiTheme="minorHAnsi" w:hAnsiTheme="minorHAnsi" w:cstheme="minorHAnsi"/>
                <w:b/>
                <w:sz w:val="22"/>
                <w:szCs w:val="22"/>
                <w:lang w:val="en-NZ" w:eastAsia="en-NZ"/>
              </w:rPr>
              <w:t>Handling stress</w:t>
            </w:r>
          </w:p>
        </w:tc>
        <w:tc>
          <w:tcPr>
            <w:tcW w:w="6169" w:type="dxa"/>
            <w:tcBorders>
              <w:top w:val="single" w:sz="4" w:space="0" w:color="000000"/>
              <w:left w:val="single" w:sz="4" w:space="0" w:color="000000"/>
              <w:bottom w:val="single" w:sz="4" w:space="0" w:color="000000"/>
              <w:right w:val="single" w:sz="4" w:space="0" w:color="000000"/>
            </w:tcBorders>
          </w:tcPr>
          <w:p w14:paraId="2FF3FBDA" w14:textId="77777777" w:rsidR="00A011D8" w:rsidRPr="00A011D8" w:rsidRDefault="00A011D8" w:rsidP="000C6700">
            <w:pPr>
              <w:spacing w:before="60" w:after="60" w:line="276" w:lineRule="auto"/>
              <w:rPr>
                <w:rFonts w:asciiTheme="minorHAnsi" w:hAnsiTheme="minorHAnsi" w:cstheme="minorHAnsi"/>
                <w:b/>
                <w:bCs/>
                <w:sz w:val="22"/>
                <w:szCs w:val="22"/>
                <w:lang w:val="en-NZ" w:eastAsia="en-NZ"/>
              </w:rPr>
            </w:pPr>
            <w:r w:rsidRPr="00A011D8">
              <w:rPr>
                <w:rFonts w:asciiTheme="minorHAnsi" w:hAnsiTheme="minorHAnsi" w:cstheme="minorHAnsi"/>
                <w:sz w:val="22"/>
                <w:szCs w:val="22"/>
                <w:lang w:val="en-NZ" w:eastAsia="en-US"/>
              </w:rPr>
              <w:t>Manages pressure without getting upset, moody or anxious</w:t>
            </w:r>
          </w:p>
        </w:tc>
      </w:tr>
      <w:tr w:rsidR="00A011D8" w:rsidRPr="00A011D8" w14:paraId="0A9AE67D" w14:textId="77777777" w:rsidTr="00BF0211">
        <w:trPr>
          <w:cantSplit/>
        </w:trPr>
        <w:tc>
          <w:tcPr>
            <w:tcW w:w="2829" w:type="dxa"/>
            <w:tcBorders>
              <w:top w:val="single" w:sz="4" w:space="0" w:color="000000"/>
              <w:left w:val="single" w:sz="4" w:space="0" w:color="000000"/>
              <w:bottom w:val="single" w:sz="4" w:space="0" w:color="000000"/>
              <w:right w:val="single" w:sz="4" w:space="0" w:color="000000"/>
            </w:tcBorders>
            <w:shd w:val="clear" w:color="auto" w:fill="F2F2F2"/>
          </w:tcPr>
          <w:p w14:paraId="4496F896" w14:textId="77777777" w:rsidR="00A011D8" w:rsidRPr="00A011D8" w:rsidRDefault="00A011D8" w:rsidP="000C6700">
            <w:pPr>
              <w:spacing w:before="60" w:after="60" w:line="276" w:lineRule="auto"/>
              <w:rPr>
                <w:rFonts w:asciiTheme="minorHAnsi" w:hAnsiTheme="minorHAnsi" w:cstheme="minorHAnsi"/>
                <w:i/>
                <w:sz w:val="22"/>
                <w:szCs w:val="22"/>
                <w:lang w:val="en-NZ" w:eastAsia="en-NZ"/>
              </w:rPr>
            </w:pPr>
            <w:r w:rsidRPr="00A011D8">
              <w:rPr>
                <w:rFonts w:asciiTheme="minorHAnsi" w:hAnsiTheme="minorHAnsi" w:cstheme="minorHAnsi"/>
                <w:b/>
                <w:sz w:val="22"/>
                <w:szCs w:val="22"/>
                <w:lang w:val="en-NZ" w:eastAsia="en-NZ"/>
              </w:rPr>
              <w:t>Integrity</w:t>
            </w:r>
          </w:p>
        </w:tc>
        <w:tc>
          <w:tcPr>
            <w:tcW w:w="6169" w:type="dxa"/>
            <w:tcBorders>
              <w:top w:val="single" w:sz="4" w:space="0" w:color="000000"/>
              <w:left w:val="single" w:sz="4" w:space="0" w:color="000000"/>
              <w:bottom w:val="single" w:sz="4" w:space="0" w:color="000000"/>
              <w:right w:val="single" w:sz="4" w:space="0" w:color="000000"/>
            </w:tcBorders>
          </w:tcPr>
          <w:p w14:paraId="6ECB5C25" w14:textId="77777777" w:rsidR="00A011D8" w:rsidRPr="00A011D8" w:rsidRDefault="00A011D8" w:rsidP="000C6700">
            <w:pPr>
              <w:spacing w:before="60" w:after="60" w:line="276" w:lineRule="auto"/>
              <w:rPr>
                <w:rFonts w:asciiTheme="minorHAnsi" w:hAnsiTheme="minorHAnsi" w:cstheme="minorHAnsi"/>
                <w:b/>
                <w:bCs/>
                <w:sz w:val="22"/>
                <w:szCs w:val="22"/>
                <w:lang w:val="en-NZ" w:eastAsia="en-NZ"/>
              </w:rPr>
            </w:pPr>
            <w:r w:rsidRPr="00A011D8">
              <w:rPr>
                <w:rFonts w:asciiTheme="minorHAnsi" w:hAnsiTheme="minorHAnsi" w:cstheme="minorHAnsi"/>
                <w:sz w:val="22"/>
                <w:szCs w:val="22"/>
                <w:lang w:val="en-US" w:eastAsia="en-US"/>
              </w:rPr>
              <w:t>Acts honestly in accordance with moral or ethical principles</w:t>
            </w:r>
          </w:p>
        </w:tc>
      </w:tr>
    </w:tbl>
    <w:p w14:paraId="22F93791" w14:textId="391E824E" w:rsidR="00302715" w:rsidRPr="0043181F" w:rsidRDefault="00302715" w:rsidP="0043181F">
      <w:pPr>
        <w:pStyle w:val="Subtitle"/>
        <w:pBdr>
          <w:bottom w:val="single" w:sz="4" w:space="2" w:color="auto"/>
        </w:pBdr>
        <w:spacing w:before="60" w:line="276" w:lineRule="auto"/>
        <w:rPr>
          <w:rFonts w:eastAsia="Calibri" w:cs="Lucida Sans Unicode"/>
          <w:sz w:val="18"/>
          <w:szCs w:val="22"/>
        </w:rPr>
      </w:pPr>
    </w:p>
    <w:sectPr w:rsidR="00302715" w:rsidRPr="0043181F">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E4BAB" w14:textId="77777777" w:rsidR="00874D15" w:rsidRDefault="00874D15">
      <w:r>
        <w:separator/>
      </w:r>
    </w:p>
  </w:endnote>
  <w:endnote w:type="continuationSeparator" w:id="0">
    <w:p w14:paraId="19CC418E" w14:textId="77777777" w:rsidR="00874D15" w:rsidRDefault="0087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709B" w14:textId="0DC5FDE6" w:rsidR="00B35DAB" w:rsidRPr="00ED2403" w:rsidRDefault="0031514E">
    <w:pPr>
      <w:pStyle w:val="Footer"/>
      <w:rPr>
        <w:rFonts w:ascii="Arial Narrow" w:hAnsi="Arial Narrow"/>
        <w:sz w:val="20"/>
        <w:szCs w:val="20"/>
        <w:lang w:val="en-NZ"/>
      </w:rPr>
    </w:pPr>
    <w:r>
      <w:rPr>
        <w:rFonts w:ascii="Arial Narrow" w:hAnsi="Arial Narrow"/>
        <w:sz w:val="20"/>
        <w:szCs w:val="20"/>
        <w:lang w:val="en-NZ"/>
      </w:rPr>
      <w:t>Regional Veterinary Manager</w:t>
    </w:r>
    <w:r w:rsidR="00B35DAB" w:rsidRPr="00ED2403">
      <w:rPr>
        <w:rFonts w:ascii="Arial Narrow" w:hAnsi="Arial Narrow"/>
        <w:sz w:val="20"/>
        <w:szCs w:val="20"/>
        <w:lang w:val="en-NZ"/>
      </w:rPr>
      <w:tab/>
    </w:r>
    <w:r w:rsidR="00FB70FE">
      <w:rPr>
        <w:rFonts w:ascii="Arial Narrow" w:hAnsi="Arial Narrow"/>
        <w:sz w:val="20"/>
        <w:szCs w:val="20"/>
        <w:lang w:val="en-NZ"/>
      </w:rPr>
      <w:t>June 2019</w:t>
    </w:r>
    <w:r w:rsidR="00B35DAB" w:rsidRPr="00ED2403">
      <w:rPr>
        <w:rFonts w:ascii="Arial Narrow" w:hAnsi="Arial Narrow"/>
        <w:sz w:val="20"/>
        <w:szCs w:val="20"/>
        <w:lang w:val="en-NZ"/>
      </w:rPr>
      <w:tab/>
      <w:t xml:space="preserve">Page </w:t>
    </w:r>
    <w:r w:rsidR="00B35DAB" w:rsidRPr="00ED2403">
      <w:rPr>
        <w:rStyle w:val="PageNumber"/>
        <w:rFonts w:ascii="Arial Narrow" w:hAnsi="Arial Narrow"/>
        <w:sz w:val="20"/>
        <w:szCs w:val="20"/>
      </w:rPr>
      <w:fldChar w:fldCharType="begin"/>
    </w:r>
    <w:r w:rsidR="00B35DAB" w:rsidRPr="00ED2403">
      <w:rPr>
        <w:rStyle w:val="PageNumber"/>
        <w:rFonts w:ascii="Arial Narrow" w:hAnsi="Arial Narrow"/>
        <w:sz w:val="20"/>
        <w:szCs w:val="20"/>
      </w:rPr>
      <w:instrText xml:space="preserve"> PAGE </w:instrText>
    </w:r>
    <w:r w:rsidR="00B35DAB" w:rsidRPr="00ED2403">
      <w:rPr>
        <w:rStyle w:val="PageNumber"/>
        <w:rFonts w:ascii="Arial Narrow" w:hAnsi="Arial Narrow"/>
        <w:sz w:val="20"/>
        <w:szCs w:val="20"/>
      </w:rPr>
      <w:fldChar w:fldCharType="separate"/>
    </w:r>
    <w:r w:rsidR="00DE31E9">
      <w:rPr>
        <w:rStyle w:val="PageNumber"/>
        <w:rFonts w:ascii="Arial Narrow" w:hAnsi="Arial Narrow"/>
        <w:noProof/>
        <w:sz w:val="20"/>
        <w:szCs w:val="20"/>
      </w:rPr>
      <w:t>1</w:t>
    </w:r>
    <w:r w:rsidR="00B35DAB" w:rsidRPr="00ED2403">
      <w:rPr>
        <w:rStyle w:val="PageNumber"/>
        <w:rFonts w:ascii="Arial Narrow" w:hAnsi="Arial Narrow"/>
        <w:sz w:val="20"/>
        <w:szCs w:val="20"/>
      </w:rPr>
      <w:fldChar w:fldCharType="end"/>
    </w:r>
    <w:r w:rsidR="00B35DAB" w:rsidRPr="00ED2403">
      <w:rPr>
        <w:rStyle w:val="PageNumber"/>
        <w:rFonts w:ascii="Arial Narrow" w:hAnsi="Arial Narrow"/>
        <w:sz w:val="20"/>
        <w:szCs w:val="20"/>
      </w:rPr>
      <w:t xml:space="preserve"> of </w:t>
    </w:r>
    <w:r w:rsidR="00B35DAB" w:rsidRPr="00ED2403">
      <w:rPr>
        <w:rStyle w:val="PageNumber"/>
        <w:rFonts w:ascii="Arial Narrow" w:hAnsi="Arial Narrow"/>
        <w:sz w:val="20"/>
        <w:szCs w:val="20"/>
      </w:rPr>
      <w:fldChar w:fldCharType="begin"/>
    </w:r>
    <w:r w:rsidR="00B35DAB" w:rsidRPr="00ED2403">
      <w:rPr>
        <w:rStyle w:val="PageNumber"/>
        <w:rFonts w:ascii="Arial Narrow" w:hAnsi="Arial Narrow"/>
        <w:sz w:val="20"/>
        <w:szCs w:val="20"/>
      </w:rPr>
      <w:instrText xml:space="preserve"> NUMPAGES </w:instrText>
    </w:r>
    <w:r w:rsidR="00B35DAB" w:rsidRPr="00ED2403">
      <w:rPr>
        <w:rStyle w:val="PageNumber"/>
        <w:rFonts w:ascii="Arial Narrow" w:hAnsi="Arial Narrow"/>
        <w:sz w:val="20"/>
        <w:szCs w:val="20"/>
      </w:rPr>
      <w:fldChar w:fldCharType="separate"/>
    </w:r>
    <w:r w:rsidR="00DE31E9">
      <w:rPr>
        <w:rStyle w:val="PageNumber"/>
        <w:rFonts w:ascii="Arial Narrow" w:hAnsi="Arial Narrow"/>
        <w:noProof/>
        <w:sz w:val="20"/>
        <w:szCs w:val="20"/>
      </w:rPr>
      <w:t>5</w:t>
    </w:r>
    <w:r w:rsidR="00B35DAB" w:rsidRPr="00ED2403">
      <w:rPr>
        <w:rStyle w:val="PageNumbe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7D15C" w14:textId="77777777" w:rsidR="00874D15" w:rsidRDefault="00874D15">
      <w:r>
        <w:separator/>
      </w:r>
    </w:p>
  </w:footnote>
  <w:footnote w:type="continuationSeparator" w:id="0">
    <w:p w14:paraId="6DBAB0DA" w14:textId="77777777" w:rsidR="00874D15" w:rsidRDefault="0087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7099" w14:textId="77777777" w:rsidR="00000A10" w:rsidRDefault="00000A10" w:rsidP="00000A10">
    <w:pPr>
      <w:pStyle w:val="Header"/>
      <w:jc w:val="right"/>
    </w:pPr>
    <w:r>
      <w:rPr>
        <w:noProof/>
        <w:lang w:val="en-AU" w:eastAsia="en-AU"/>
      </w:rPr>
      <w:drawing>
        <wp:inline distT="0" distB="0" distL="0" distR="0" wp14:anchorId="50E1709E" wp14:editId="50E1709F">
          <wp:extent cx="2658142" cy="610235"/>
          <wp:effectExtent l="0" t="0" r="8890" b="0"/>
          <wp:docPr id="1" name="Picture 1" descr="cid:image002.png@01D40494.1D3AF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0494.1D3AF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73197" cy="6136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1339"/>
    <w:multiLevelType w:val="hybridMultilevel"/>
    <w:tmpl w:val="5BC29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747B6B"/>
    <w:multiLevelType w:val="hybridMultilevel"/>
    <w:tmpl w:val="0FA48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9B39B4"/>
    <w:multiLevelType w:val="hybridMultilevel"/>
    <w:tmpl w:val="47285580"/>
    <w:lvl w:ilvl="0" w:tplc="3E76B4C8">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9C20F0"/>
    <w:multiLevelType w:val="hybridMultilevel"/>
    <w:tmpl w:val="A7F01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970CEE"/>
    <w:multiLevelType w:val="hybridMultilevel"/>
    <w:tmpl w:val="9300D3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A23A3E"/>
    <w:multiLevelType w:val="hybridMultilevel"/>
    <w:tmpl w:val="3CAE4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832296"/>
    <w:multiLevelType w:val="hybridMultilevel"/>
    <w:tmpl w:val="036EE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887FEE"/>
    <w:multiLevelType w:val="hybridMultilevel"/>
    <w:tmpl w:val="B6C06D52"/>
    <w:lvl w:ilvl="0" w:tplc="45401482">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37C6A9F"/>
    <w:multiLevelType w:val="hybridMultilevel"/>
    <w:tmpl w:val="21D435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C918F6"/>
    <w:multiLevelType w:val="hybridMultilevel"/>
    <w:tmpl w:val="B1827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7C4DA7"/>
    <w:multiLevelType w:val="hybridMultilevel"/>
    <w:tmpl w:val="8FA2C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FE5F7A"/>
    <w:multiLevelType w:val="hybridMultilevel"/>
    <w:tmpl w:val="40E28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95695E"/>
    <w:multiLevelType w:val="hybridMultilevel"/>
    <w:tmpl w:val="7C8A4B52"/>
    <w:lvl w:ilvl="0" w:tplc="3E76B4C8">
      <w:start w:val="1"/>
      <w:numFmt w:val="bullet"/>
      <w:lvlText w:val=""/>
      <w:lvlJc w:val="left"/>
      <w:pPr>
        <w:tabs>
          <w:tab w:val="num" w:pos="720"/>
        </w:tabs>
        <w:ind w:left="720" w:hanging="360"/>
      </w:pPr>
      <w:rPr>
        <w:rFonts w:ascii="Symbol" w:hAnsi="Symbol" w:hint="default"/>
        <w:sz w:val="18"/>
      </w:rPr>
    </w:lvl>
    <w:lvl w:ilvl="1" w:tplc="7642261A">
      <w:start w:val="1"/>
      <w:numFmt w:val="bullet"/>
      <w:lvlText w:val=""/>
      <w:lvlJc w:val="left"/>
      <w:pPr>
        <w:tabs>
          <w:tab w:val="num" w:pos="1440"/>
        </w:tabs>
        <w:ind w:left="1440" w:hanging="360"/>
      </w:pPr>
      <w:rPr>
        <w:rFonts w:ascii="Wingdings" w:hAnsi="Wingdings" w:hint="default"/>
        <w:color w:val="FF0000"/>
        <w:sz w:val="18"/>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BF35F0"/>
    <w:multiLevelType w:val="hybridMultilevel"/>
    <w:tmpl w:val="CF047B0C"/>
    <w:lvl w:ilvl="0" w:tplc="D9FAD28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9F6BA1"/>
    <w:multiLevelType w:val="hybridMultilevel"/>
    <w:tmpl w:val="93ACD7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5A497568"/>
    <w:multiLevelType w:val="hybridMultilevel"/>
    <w:tmpl w:val="9F6EBC06"/>
    <w:lvl w:ilvl="0" w:tplc="AABCA32A">
      <w:start w:val="1"/>
      <w:numFmt w:val="bullet"/>
      <w:pStyle w:val="Bullettext"/>
      <w:lvlText w:val="-"/>
      <w:lvlJc w:val="left"/>
      <w:pPr>
        <w:tabs>
          <w:tab w:val="num" w:pos="624"/>
        </w:tabs>
        <w:ind w:left="624" w:hanging="264"/>
      </w:pPr>
      <w:rPr>
        <w:rFonts w:ascii="Arial" w:hAnsi="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E4A9D"/>
    <w:multiLevelType w:val="hybridMultilevel"/>
    <w:tmpl w:val="58C60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632B64"/>
    <w:multiLevelType w:val="hybridMultilevel"/>
    <w:tmpl w:val="A992F4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6"/>
  </w:num>
  <w:num w:numId="6">
    <w:abstractNumId w:val="17"/>
  </w:num>
  <w:num w:numId="7">
    <w:abstractNumId w:val="7"/>
  </w:num>
  <w:num w:numId="8">
    <w:abstractNumId w:val="5"/>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14"/>
  </w:num>
  <w:num w:numId="13">
    <w:abstractNumId w:val="3"/>
  </w:num>
  <w:num w:numId="14">
    <w:abstractNumId w:val="6"/>
  </w:num>
  <w:num w:numId="15">
    <w:abstractNumId w:val="9"/>
  </w:num>
  <w:num w:numId="16">
    <w:abstractNumId w:val="10"/>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D5"/>
    <w:rsid w:val="00000A10"/>
    <w:rsid w:val="000020F5"/>
    <w:rsid w:val="00002918"/>
    <w:rsid w:val="000031A1"/>
    <w:rsid w:val="00015C52"/>
    <w:rsid w:val="00022F40"/>
    <w:rsid w:val="0002475B"/>
    <w:rsid w:val="0002720C"/>
    <w:rsid w:val="000325DB"/>
    <w:rsid w:val="00050540"/>
    <w:rsid w:val="00050EE5"/>
    <w:rsid w:val="00054C13"/>
    <w:rsid w:val="000550D5"/>
    <w:rsid w:val="00056A2C"/>
    <w:rsid w:val="00057A78"/>
    <w:rsid w:val="000644A4"/>
    <w:rsid w:val="000722F6"/>
    <w:rsid w:val="00073B85"/>
    <w:rsid w:val="000769C7"/>
    <w:rsid w:val="0007700F"/>
    <w:rsid w:val="000967E8"/>
    <w:rsid w:val="00096EAD"/>
    <w:rsid w:val="000A1645"/>
    <w:rsid w:val="000A6740"/>
    <w:rsid w:val="000B3A0A"/>
    <w:rsid w:val="000B6161"/>
    <w:rsid w:val="000B6582"/>
    <w:rsid w:val="000B6C79"/>
    <w:rsid w:val="000C1A62"/>
    <w:rsid w:val="000C2D80"/>
    <w:rsid w:val="000C5D49"/>
    <w:rsid w:val="000C6700"/>
    <w:rsid w:val="000C7CBB"/>
    <w:rsid w:val="000D7F68"/>
    <w:rsid w:val="00104A1D"/>
    <w:rsid w:val="00111235"/>
    <w:rsid w:val="00111E81"/>
    <w:rsid w:val="00114D17"/>
    <w:rsid w:val="00116654"/>
    <w:rsid w:val="0011799F"/>
    <w:rsid w:val="00120DF3"/>
    <w:rsid w:val="00123B73"/>
    <w:rsid w:val="00131B7D"/>
    <w:rsid w:val="00131F3F"/>
    <w:rsid w:val="001327D7"/>
    <w:rsid w:val="001466D8"/>
    <w:rsid w:val="00154494"/>
    <w:rsid w:val="0016720D"/>
    <w:rsid w:val="00171038"/>
    <w:rsid w:val="001929E3"/>
    <w:rsid w:val="00196626"/>
    <w:rsid w:val="001A6E0D"/>
    <w:rsid w:val="001D022D"/>
    <w:rsid w:val="001D6729"/>
    <w:rsid w:val="001E0CF4"/>
    <w:rsid w:val="001F5380"/>
    <w:rsid w:val="00202817"/>
    <w:rsid w:val="00217930"/>
    <w:rsid w:val="0021798E"/>
    <w:rsid w:val="00244C6C"/>
    <w:rsid w:val="00246A3F"/>
    <w:rsid w:val="0025199E"/>
    <w:rsid w:val="002603D1"/>
    <w:rsid w:val="00266889"/>
    <w:rsid w:val="00273290"/>
    <w:rsid w:val="00296E8E"/>
    <w:rsid w:val="002A2C0F"/>
    <w:rsid w:val="002B1F09"/>
    <w:rsid w:val="002D0F11"/>
    <w:rsid w:val="002F46DF"/>
    <w:rsid w:val="00302715"/>
    <w:rsid w:val="00302B13"/>
    <w:rsid w:val="00305303"/>
    <w:rsid w:val="003108F2"/>
    <w:rsid w:val="0031514E"/>
    <w:rsid w:val="00316FD5"/>
    <w:rsid w:val="00331948"/>
    <w:rsid w:val="003319DE"/>
    <w:rsid w:val="003347A7"/>
    <w:rsid w:val="003412D6"/>
    <w:rsid w:val="00370BEE"/>
    <w:rsid w:val="00373232"/>
    <w:rsid w:val="00375199"/>
    <w:rsid w:val="0038260C"/>
    <w:rsid w:val="003861BF"/>
    <w:rsid w:val="00395362"/>
    <w:rsid w:val="003A0575"/>
    <w:rsid w:val="003C262B"/>
    <w:rsid w:val="003C567D"/>
    <w:rsid w:val="003E3A2D"/>
    <w:rsid w:val="003F1A5B"/>
    <w:rsid w:val="003F3A44"/>
    <w:rsid w:val="00402BF4"/>
    <w:rsid w:val="0043181F"/>
    <w:rsid w:val="00446263"/>
    <w:rsid w:val="00450641"/>
    <w:rsid w:val="00455170"/>
    <w:rsid w:val="00457010"/>
    <w:rsid w:val="004701F5"/>
    <w:rsid w:val="004711E8"/>
    <w:rsid w:val="0048301A"/>
    <w:rsid w:val="004834F4"/>
    <w:rsid w:val="00495E2A"/>
    <w:rsid w:val="00497904"/>
    <w:rsid w:val="004A1790"/>
    <w:rsid w:val="004A72AD"/>
    <w:rsid w:val="004C7B7D"/>
    <w:rsid w:val="004D5042"/>
    <w:rsid w:val="004F16A4"/>
    <w:rsid w:val="004F4287"/>
    <w:rsid w:val="00534EEF"/>
    <w:rsid w:val="00554C6F"/>
    <w:rsid w:val="005559C7"/>
    <w:rsid w:val="00555B9A"/>
    <w:rsid w:val="005634AD"/>
    <w:rsid w:val="0058253D"/>
    <w:rsid w:val="00584DF8"/>
    <w:rsid w:val="005917BB"/>
    <w:rsid w:val="0059274A"/>
    <w:rsid w:val="005A0322"/>
    <w:rsid w:val="005A6A3B"/>
    <w:rsid w:val="005B3FFF"/>
    <w:rsid w:val="005D01BD"/>
    <w:rsid w:val="005D0B7F"/>
    <w:rsid w:val="005D4E41"/>
    <w:rsid w:val="005D7B1A"/>
    <w:rsid w:val="005E7E00"/>
    <w:rsid w:val="005F1643"/>
    <w:rsid w:val="005F4C31"/>
    <w:rsid w:val="005F7590"/>
    <w:rsid w:val="0062525E"/>
    <w:rsid w:val="006319C1"/>
    <w:rsid w:val="00634562"/>
    <w:rsid w:val="00641E36"/>
    <w:rsid w:val="00654B9D"/>
    <w:rsid w:val="00666134"/>
    <w:rsid w:val="00666155"/>
    <w:rsid w:val="00674B59"/>
    <w:rsid w:val="00682D0F"/>
    <w:rsid w:val="00684F11"/>
    <w:rsid w:val="00685254"/>
    <w:rsid w:val="00694FD5"/>
    <w:rsid w:val="006A69B8"/>
    <w:rsid w:val="006B406A"/>
    <w:rsid w:val="006B5EFD"/>
    <w:rsid w:val="006B66F4"/>
    <w:rsid w:val="006F2D35"/>
    <w:rsid w:val="006F3534"/>
    <w:rsid w:val="006F3FC7"/>
    <w:rsid w:val="006F5CE2"/>
    <w:rsid w:val="0070492C"/>
    <w:rsid w:val="00705CE3"/>
    <w:rsid w:val="00730521"/>
    <w:rsid w:val="0075405C"/>
    <w:rsid w:val="00756ED5"/>
    <w:rsid w:val="007622B9"/>
    <w:rsid w:val="007702D6"/>
    <w:rsid w:val="007723D5"/>
    <w:rsid w:val="00774970"/>
    <w:rsid w:val="0078104F"/>
    <w:rsid w:val="0079110B"/>
    <w:rsid w:val="00794B68"/>
    <w:rsid w:val="007A4D30"/>
    <w:rsid w:val="007B76D0"/>
    <w:rsid w:val="007C274A"/>
    <w:rsid w:val="007C48F5"/>
    <w:rsid w:val="007C665A"/>
    <w:rsid w:val="007E2413"/>
    <w:rsid w:val="007E44E7"/>
    <w:rsid w:val="00803B68"/>
    <w:rsid w:val="00806F4A"/>
    <w:rsid w:val="008137D2"/>
    <w:rsid w:val="00815287"/>
    <w:rsid w:val="00817CD2"/>
    <w:rsid w:val="00827F12"/>
    <w:rsid w:val="0083387E"/>
    <w:rsid w:val="00835D34"/>
    <w:rsid w:val="0084040C"/>
    <w:rsid w:val="008420E4"/>
    <w:rsid w:val="00842C6B"/>
    <w:rsid w:val="008511C4"/>
    <w:rsid w:val="008537BD"/>
    <w:rsid w:val="008678B6"/>
    <w:rsid w:val="00874D15"/>
    <w:rsid w:val="00880F03"/>
    <w:rsid w:val="008A0E0D"/>
    <w:rsid w:val="008B54CB"/>
    <w:rsid w:val="008D7BBE"/>
    <w:rsid w:val="008E1EA8"/>
    <w:rsid w:val="008E29C8"/>
    <w:rsid w:val="008E2A60"/>
    <w:rsid w:val="008F0DF6"/>
    <w:rsid w:val="008F32C3"/>
    <w:rsid w:val="009021E8"/>
    <w:rsid w:val="009032A0"/>
    <w:rsid w:val="009073AE"/>
    <w:rsid w:val="00912927"/>
    <w:rsid w:val="0092025D"/>
    <w:rsid w:val="0092269E"/>
    <w:rsid w:val="009305A1"/>
    <w:rsid w:val="00930F33"/>
    <w:rsid w:val="00931A7F"/>
    <w:rsid w:val="00941809"/>
    <w:rsid w:val="009426B8"/>
    <w:rsid w:val="00942BE7"/>
    <w:rsid w:val="00946AED"/>
    <w:rsid w:val="00957858"/>
    <w:rsid w:val="0096099C"/>
    <w:rsid w:val="00963EFA"/>
    <w:rsid w:val="00976670"/>
    <w:rsid w:val="00981C40"/>
    <w:rsid w:val="009840FC"/>
    <w:rsid w:val="00986CF1"/>
    <w:rsid w:val="009A14C6"/>
    <w:rsid w:val="009B056E"/>
    <w:rsid w:val="009C1419"/>
    <w:rsid w:val="009D25AB"/>
    <w:rsid w:val="009D5D0B"/>
    <w:rsid w:val="009F6017"/>
    <w:rsid w:val="00A00497"/>
    <w:rsid w:val="00A011D8"/>
    <w:rsid w:val="00A05F25"/>
    <w:rsid w:val="00A0787C"/>
    <w:rsid w:val="00A10C99"/>
    <w:rsid w:val="00A14629"/>
    <w:rsid w:val="00A36EEC"/>
    <w:rsid w:val="00A41E38"/>
    <w:rsid w:val="00A6525A"/>
    <w:rsid w:val="00A8475E"/>
    <w:rsid w:val="00A93A19"/>
    <w:rsid w:val="00A97844"/>
    <w:rsid w:val="00AA2774"/>
    <w:rsid w:val="00AB26B4"/>
    <w:rsid w:val="00AB44BA"/>
    <w:rsid w:val="00AB5468"/>
    <w:rsid w:val="00AF06A5"/>
    <w:rsid w:val="00B20812"/>
    <w:rsid w:val="00B26448"/>
    <w:rsid w:val="00B34F40"/>
    <w:rsid w:val="00B35DAB"/>
    <w:rsid w:val="00B412DF"/>
    <w:rsid w:val="00B457E8"/>
    <w:rsid w:val="00B51FAD"/>
    <w:rsid w:val="00B62B14"/>
    <w:rsid w:val="00B6439E"/>
    <w:rsid w:val="00B73BDB"/>
    <w:rsid w:val="00B92000"/>
    <w:rsid w:val="00B9470C"/>
    <w:rsid w:val="00BA24E5"/>
    <w:rsid w:val="00BA4CC4"/>
    <w:rsid w:val="00BA6A98"/>
    <w:rsid w:val="00BB0C35"/>
    <w:rsid w:val="00BB63B9"/>
    <w:rsid w:val="00BC197D"/>
    <w:rsid w:val="00BC6A4E"/>
    <w:rsid w:val="00BD3166"/>
    <w:rsid w:val="00BD51B4"/>
    <w:rsid w:val="00C03EC5"/>
    <w:rsid w:val="00C04DD6"/>
    <w:rsid w:val="00C249FE"/>
    <w:rsid w:val="00C36570"/>
    <w:rsid w:val="00C3759F"/>
    <w:rsid w:val="00C4065F"/>
    <w:rsid w:val="00C40B6B"/>
    <w:rsid w:val="00C5344F"/>
    <w:rsid w:val="00C54FE5"/>
    <w:rsid w:val="00C626D5"/>
    <w:rsid w:val="00C640B2"/>
    <w:rsid w:val="00C6513D"/>
    <w:rsid w:val="00C66F52"/>
    <w:rsid w:val="00C708C8"/>
    <w:rsid w:val="00C8628F"/>
    <w:rsid w:val="00C9038E"/>
    <w:rsid w:val="00C97CF2"/>
    <w:rsid w:val="00CA47FB"/>
    <w:rsid w:val="00CA523F"/>
    <w:rsid w:val="00CD5ECB"/>
    <w:rsid w:val="00CE0704"/>
    <w:rsid w:val="00CF55E3"/>
    <w:rsid w:val="00D13107"/>
    <w:rsid w:val="00D13B31"/>
    <w:rsid w:val="00D17903"/>
    <w:rsid w:val="00D20B8A"/>
    <w:rsid w:val="00D221DE"/>
    <w:rsid w:val="00D22EBE"/>
    <w:rsid w:val="00D33EBC"/>
    <w:rsid w:val="00D60326"/>
    <w:rsid w:val="00D66FF2"/>
    <w:rsid w:val="00D67B2B"/>
    <w:rsid w:val="00D75641"/>
    <w:rsid w:val="00D76B4D"/>
    <w:rsid w:val="00D85663"/>
    <w:rsid w:val="00D85896"/>
    <w:rsid w:val="00D865DF"/>
    <w:rsid w:val="00D87C69"/>
    <w:rsid w:val="00D87EA5"/>
    <w:rsid w:val="00D909C5"/>
    <w:rsid w:val="00DA097C"/>
    <w:rsid w:val="00DD6EDD"/>
    <w:rsid w:val="00DE10AE"/>
    <w:rsid w:val="00DE31E9"/>
    <w:rsid w:val="00DF2FAB"/>
    <w:rsid w:val="00DF6C34"/>
    <w:rsid w:val="00E013F1"/>
    <w:rsid w:val="00E041B6"/>
    <w:rsid w:val="00E0574E"/>
    <w:rsid w:val="00E07684"/>
    <w:rsid w:val="00E1090B"/>
    <w:rsid w:val="00E20C6E"/>
    <w:rsid w:val="00E2215D"/>
    <w:rsid w:val="00E512E0"/>
    <w:rsid w:val="00E54F4F"/>
    <w:rsid w:val="00E74A82"/>
    <w:rsid w:val="00E93342"/>
    <w:rsid w:val="00E9435C"/>
    <w:rsid w:val="00E94476"/>
    <w:rsid w:val="00E96F14"/>
    <w:rsid w:val="00EB3F03"/>
    <w:rsid w:val="00ED2403"/>
    <w:rsid w:val="00EF5097"/>
    <w:rsid w:val="00EF7B3F"/>
    <w:rsid w:val="00F0713F"/>
    <w:rsid w:val="00F12CFE"/>
    <w:rsid w:val="00F165B1"/>
    <w:rsid w:val="00F217A9"/>
    <w:rsid w:val="00F31DAF"/>
    <w:rsid w:val="00F32ADB"/>
    <w:rsid w:val="00F50F58"/>
    <w:rsid w:val="00F51199"/>
    <w:rsid w:val="00F65544"/>
    <w:rsid w:val="00F7307D"/>
    <w:rsid w:val="00F75CDC"/>
    <w:rsid w:val="00F760D0"/>
    <w:rsid w:val="00F828FB"/>
    <w:rsid w:val="00F83547"/>
    <w:rsid w:val="00F9401F"/>
    <w:rsid w:val="00F9418B"/>
    <w:rsid w:val="00F955AA"/>
    <w:rsid w:val="00FB06C6"/>
    <w:rsid w:val="00FB319F"/>
    <w:rsid w:val="00FB70FE"/>
    <w:rsid w:val="00FC12B5"/>
    <w:rsid w:val="00FC7E89"/>
    <w:rsid w:val="00FD0355"/>
    <w:rsid w:val="00FF05A7"/>
    <w:rsid w:val="00FF4245"/>
    <w:rsid w:val="00FF79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16FC5"/>
  <w15:chartTrackingRefBased/>
  <w15:docId w15:val="{BD978241-6A38-43FD-91DE-175409E0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0D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50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ext">
    <w:name w:val="Tables Text"/>
    <w:basedOn w:val="Normal"/>
    <w:rsid w:val="000550D5"/>
    <w:rPr>
      <w:rFonts w:ascii="Arial Narrow" w:hAnsi="Arial Narrow"/>
      <w:sz w:val="20"/>
      <w:szCs w:val="20"/>
      <w:lang w:val="en-NZ" w:eastAsia="en-US"/>
    </w:rPr>
  </w:style>
  <w:style w:type="paragraph" w:styleId="Subtitle">
    <w:name w:val="Subtitle"/>
    <w:basedOn w:val="Normal"/>
    <w:qFormat/>
    <w:rsid w:val="000550D5"/>
    <w:pPr>
      <w:spacing w:after="60"/>
    </w:pPr>
    <w:rPr>
      <w:rFonts w:ascii="Arial Narrow" w:hAnsi="Arial Narrow" w:cs="Arial"/>
      <w:b/>
      <w:sz w:val="28"/>
      <w:lang w:val="en-NZ" w:eastAsia="en-US"/>
    </w:rPr>
  </w:style>
  <w:style w:type="paragraph" w:customStyle="1" w:styleId="TableMainTitle">
    <w:name w:val="Table Main Title"/>
    <w:basedOn w:val="Normal"/>
    <w:rsid w:val="000550D5"/>
    <w:rPr>
      <w:rFonts w:ascii="Arial Narrow" w:hAnsi="Arial Narrow"/>
      <w:b/>
      <w:szCs w:val="20"/>
      <w:lang w:val="en-NZ" w:eastAsia="en-US"/>
    </w:rPr>
  </w:style>
  <w:style w:type="paragraph" w:styleId="ListBullet">
    <w:name w:val="List Bullet"/>
    <w:basedOn w:val="Normal"/>
    <w:autoRedefine/>
    <w:rsid w:val="0070492C"/>
    <w:pPr>
      <w:widowControl w:val="0"/>
      <w:ind w:left="360" w:hanging="360"/>
    </w:pPr>
    <w:rPr>
      <w:rFonts w:ascii="Arial Narrow" w:hAnsi="Arial Narrow"/>
      <w:b/>
      <w:sz w:val="22"/>
      <w:szCs w:val="22"/>
      <w:lang w:val="en-AU" w:eastAsia="en-US"/>
    </w:rPr>
  </w:style>
  <w:style w:type="paragraph" w:styleId="Header">
    <w:name w:val="header"/>
    <w:basedOn w:val="Normal"/>
    <w:rsid w:val="009D25AB"/>
    <w:pPr>
      <w:tabs>
        <w:tab w:val="center" w:pos="4153"/>
        <w:tab w:val="right" w:pos="8306"/>
      </w:tabs>
    </w:pPr>
  </w:style>
  <w:style w:type="paragraph" w:styleId="Footer">
    <w:name w:val="footer"/>
    <w:basedOn w:val="Normal"/>
    <w:rsid w:val="009D25AB"/>
    <w:pPr>
      <w:tabs>
        <w:tab w:val="center" w:pos="4153"/>
        <w:tab w:val="right" w:pos="8306"/>
      </w:tabs>
    </w:pPr>
  </w:style>
  <w:style w:type="character" w:styleId="PageNumber">
    <w:name w:val="page number"/>
    <w:basedOn w:val="DefaultParagraphFont"/>
    <w:rsid w:val="009D25AB"/>
  </w:style>
  <w:style w:type="character" w:styleId="Hyperlink">
    <w:name w:val="Hyperlink"/>
    <w:rsid w:val="00666134"/>
    <w:rPr>
      <w:color w:val="0000FF"/>
      <w:u w:val="single"/>
    </w:rPr>
  </w:style>
  <w:style w:type="paragraph" w:styleId="BalloonText">
    <w:name w:val="Balloon Text"/>
    <w:basedOn w:val="Normal"/>
    <w:semiHidden/>
    <w:rsid w:val="00685254"/>
    <w:rPr>
      <w:rFonts w:ascii="Tahoma" w:hAnsi="Tahoma" w:cs="Tahoma"/>
      <w:sz w:val="16"/>
      <w:szCs w:val="16"/>
      <w:lang w:val="en-US" w:eastAsia="en-US"/>
    </w:rPr>
  </w:style>
  <w:style w:type="paragraph" w:customStyle="1" w:styleId="Bullettext">
    <w:name w:val="Bullet text"/>
    <w:basedOn w:val="Normal"/>
    <w:rsid w:val="00685254"/>
    <w:pPr>
      <w:numPr>
        <w:numId w:val="1"/>
      </w:numPr>
      <w:tabs>
        <w:tab w:val="left" w:pos="300"/>
      </w:tabs>
    </w:pPr>
    <w:rPr>
      <w:rFonts w:ascii="Arial" w:hAnsi="Arial" w:cs="Arial"/>
      <w:sz w:val="18"/>
      <w:szCs w:val="18"/>
      <w:lang w:val="en-US" w:eastAsia="en-US"/>
    </w:rPr>
  </w:style>
  <w:style w:type="paragraph" w:customStyle="1" w:styleId="text">
    <w:name w:val="text"/>
    <w:basedOn w:val="Bullettext"/>
    <w:rsid w:val="00685254"/>
    <w:pPr>
      <w:numPr>
        <w:numId w:val="0"/>
      </w:numPr>
    </w:pPr>
  </w:style>
  <w:style w:type="character" w:styleId="CommentReference">
    <w:name w:val="annotation reference"/>
    <w:semiHidden/>
    <w:rsid w:val="00E1090B"/>
    <w:rPr>
      <w:sz w:val="16"/>
      <w:szCs w:val="16"/>
    </w:rPr>
  </w:style>
  <w:style w:type="paragraph" w:styleId="CommentText">
    <w:name w:val="annotation text"/>
    <w:basedOn w:val="Normal"/>
    <w:semiHidden/>
    <w:rsid w:val="00E1090B"/>
    <w:rPr>
      <w:sz w:val="20"/>
      <w:szCs w:val="20"/>
    </w:rPr>
  </w:style>
  <w:style w:type="paragraph" w:styleId="CommentSubject">
    <w:name w:val="annotation subject"/>
    <w:basedOn w:val="CommentText"/>
    <w:next w:val="CommentText"/>
    <w:semiHidden/>
    <w:rsid w:val="00E1090B"/>
    <w:rPr>
      <w:b/>
      <w:bCs/>
    </w:rPr>
  </w:style>
  <w:style w:type="paragraph" w:styleId="ListParagraph">
    <w:name w:val="List Paragraph"/>
    <w:basedOn w:val="Normal"/>
    <w:uiPriority w:val="34"/>
    <w:qFormat/>
    <w:rsid w:val="00A41E38"/>
    <w:pPr>
      <w:ind w:left="720"/>
    </w:pPr>
  </w:style>
  <w:style w:type="character" w:styleId="Emphasis">
    <w:name w:val="Emphasis"/>
    <w:qFormat/>
    <w:rsid w:val="00316FD5"/>
    <w:rPr>
      <w:i/>
      <w:iCs/>
    </w:rPr>
  </w:style>
  <w:style w:type="paragraph" w:styleId="NormalWeb">
    <w:name w:val="Normal (Web)"/>
    <w:basedOn w:val="Normal"/>
    <w:uiPriority w:val="99"/>
    <w:unhideWhenUsed/>
    <w:rsid w:val="00F32ADB"/>
    <w:pPr>
      <w:spacing w:before="100" w:beforeAutospacing="1" w:after="100" w:afterAutospacing="1"/>
    </w:pPr>
    <w:rPr>
      <w:lang w:val="en-NZ" w:eastAsia="en-NZ"/>
    </w:rPr>
  </w:style>
  <w:style w:type="table" w:customStyle="1" w:styleId="TableGrid1">
    <w:name w:val="Table Grid1"/>
    <w:rsid w:val="00302715"/>
    <w:rPr>
      <w:rFonts w:asciiTheme="minorHAnsi" w:hAnsiTheme="minorHAnsi" w:cstheme="minorBidi"/>
      <w:sz w:val="22"/>
      <w:szCs w:val="22"/>
      <w:lang w:val="en-NZ" w:eastAsia="en-NZ"/>
    </w:rPr>
    <w:tblPr>
      <w:tblCellMar>
        <w:top w:w="0" w:type="dxa"/>
        <w:left w:w="0" w:type="dxa"/>
        <w:bottom w:w="0" w:type="dxa"/>
        <w:right w:w="0" w:type="dxa"/>
      </w:tblCellMar>
    </w:tblPr>
  </w:style>
  <w:style w:type="paragraph" w:customStyle="1" w:styleId="PDCapability">
    <w:name w:val="PD_Capability"/>
    <w:basedOn w:val="Normal"/>
    <w:qFormat/>
    <w:rsid w:val="00302715"/>
    <w:pPr>
      <w:spacing w:before="60"/>
    </w:pPr>
    <w:rPr>
      <w:rFonts w:ascii="Arial Narrow" w:hAnsi="Arial Narrow"/>
      <w:b/>
      <w:sz w:val="22"/>
    </w:rPr>
  </w:style>
  <w:style w:type="table" w:customStyle="1" w:styleId="TableGrid11">
    <w:name w:val="Table Grid11"/>
    <w:rsid w:val="00302715"/>
    <w:rPr>
      <w:rFonts w:ascii="Calibri" w:hAnsi="Calibri"/>
      <w:sz w:val="22"/>
      <w:szCs w:val="22"/>
      <w:lang w:val="en-NZ" w:eastAsia="en-NZ"/>
    </w:rPr>
    <w:tblPr>
      <w:tblCellMar>
        <w:top w:w="0" w:type="dxa"/>
        <w:left w:w="0" w:type="dxa"/>
        <w:bottom w:w="0" w:type="dxa"/>
        <w:right w:w="0" w:type="dxa"/>
      </w:tblCellMar>
    </w:tblPr>
  </w:style>
  <w:style w:type="table" w:customStyle="1" w:styleId="TableGrid12">
    <w:name w:val="Table Grid12"/>
    <w:rsid w:val="00302715"/>
    <w:rPr>
      <w:rFonts w:ascii="Calibri" w:hAnsi="Calibri"/>
      <w:sz w:val="22"/>
      <w:szCs w:val="22"/>
      <w:lang w:val="en-NZ" w:eastAsia="en-N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2205">
      <w:bodyDiv w:val="1"/>
      <w:marLeft w:val="0"/>
      <w:marRight w:val="0"/>
      <w:marTop w:val="0"/>
      <w:marBottom w:val="0"/>
      <w:divBdr>
        <w:top w:val="none" w:sz="0" w:space="0" w:color="auto"/>
        <w:left w:val="none" w:sz="0" w:space="0" w:color="auto"/>
        <w:bottom w:val="none" w:sz="0" w:space="0" w:color="auto"/>
        <w:right w:val="none" w:sz="0" w:space="0" w:color="auto"/>
      </w:divBdr>
    </w:div>
    <w:div w:id="327559427">
      <w:bodyDiv w:val="1"/>
      <w:marLeft w:val="0"/>
      <w:marRight w:val="0"/>
      <w:marTop w:val="0"/>
      <w:marBottom w:val="0"/>
      <w:divBdr>
        <w:top w:val="none" w:sz="0" w:space="0" w:color="auto"/>
        <w:left w:val="none" w:sz="0" w:space="0" w:color="auto"/>
        <w:bottom w:val="none" w:sz="0" w:space="0" w:color="auto"/>
        <w:right w:val="none" w:sz="0" w:space="0" w:color="auto"/>
      </w:divBdr>
    </w:div>
    <w:div w:id="1698041235">
      <w:bodyDiv w:val="1"/>
      <w:marLeft w:val="0"/>
      <w:marRight w:val="0"/>
      <w:marTop w:val="0"/>
      <w:marBottom w:val="0"/>
      <w:divBdr>
        <w:top w:val="none" w:sz="0" w:space="0" w:color="auto"/>
        <w:left w:val="none" w:sz="0" w:space="0" w:color="auto"/>
        <w:bottom w:val="none" w:sz="0" w:space="0" w:color="auto"/>
        <w:right w:val="none" w:sz="0" w:space="0" w:color="auto"/>
      </w:divBdr>
    </w:div>
    <w:div w:id="18584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40494.1D3AF1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8351761-d0b4-4ed3-9e8e-b7f246617d39">
      <Terms xmlns="http://schemas.microsoft.com/office/infopath/2007/PartnerControls"/>
    </TaxKeywordTaxHTField>
    <C3TopicNote xmlns="01be4277-2979-4a68-876d-b92b25fceece">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97120448-c23a-43e3-958c-5be8fee2694f</TermId>
        </TermInfo>
      </Terms>
    </C3TopicNote>
    <f2264123b66546a8a1ee085089029729 xmlns="e8351761-d0b4-4ed3-9e8e-b7f246617d3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f2264123b66546a8a1ee085089029729>
    <m471a61524d0405eba332e4d0599bdb5 xmlns="e8351761-d0b4-4ed3-9e8e-b7f246617d39">
      <Terms xmlns="http://schemas.microsoft.com/office/infopath/2007/PartnerControls"/>
    </m471a61524d0405eba332e4d0599bdb5>
    <TaxCatchAll xmlns="e8351761-d0b4-4ed3-9e8e-b7f246617d39">
      <Value>5283</Value>
      <Value>5621</Value>
      <Value>5277</Value>
      <Value>5276</Value>
      <Value>5292</Value>
      <Value>5274</Value>
      <Value>1</Value>
    </TaxCatchAll>
    <IconOverlay xmlns="http://schemas.microsoft.com/sharepoint/v4" xsi:nil="true"/>
    <SharedWithUsers xmlns="2f2b1899-4161-4276-a99f-93cc6a285ba1">
      <UserInfo>
        <DisplayName>Cathy Ward</DisplayName>
        <AccountId>462</AccountId>
        <AccountType/>
      </UserInfo>
    </SharedWithUsers>
    <b8e03e74ade647ee90e1f34807249728 xmlns="e8351761-d0b4-4ed3-9e8e-b7f246617d39">
      <Terms xmlns="http://schemas.microsoft.com/office/infopath/2007/PartnerControls"/>
    </b8e03e74ade647ee90e1f34807249728>
    <MPIVacancyStatus xmlns="e8351761-d0b4-4ed3-9e8e-b7f246617d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PingarMPI_Terms"><![CDATA[5283;#management|03e6ac43-5a7a-497b-b60c-fe462a3a84a6;#5277;#informing|b9dea892-f883-4845-8698-e26e3087a8f1;#5274;#imports|b05b8ec6-d856-49bf-bfb2-d84158dbaf99;#5276;#building|942c21e8-8988-443d-87e7-c72625e9cde3;#5292;#education|a8670715-6f40-416b-a9a5-9c10219889d8]]></LongProp>
  <LongProp xmlns="" name="TaxCatchAll"><![CDATA[5283;#management|03e6ac43-5a7a-497b-b60c-fe462a3a84a6;#5277;#informing|b9dea892-f883-4845-8698-e26e3087a8f1;#5276;#building|942c21e8-8988-443d-87e7-c72625e9cde3;#5292;#education|a8670715-6f40-416b-a9a5-9c10219889d8;#5274;#imports|b05b8ec6-d856-49bf-bfb2-d84158dbaf99;#6989;#Template|8f6d0912-e559-4762-9549-f5b2c9f7e082;#1;#None|cf402fa0-b6a8-49a7-a22e-a95b6152c608]]></LongProp>
</Long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D22887995BA1DC4B89EE2E00536AB295" ma:contentTypeVersion="11" ma:contentTypeDescription="Create a new Word Document" ma:contentTypeScope="" ma:versionID="12f6371f52b206758ef9f94c2cf2a324">
  <xsd:schema xmlns:xsd="http://www.w3.org/2001/XMLSchema" xmlns:xs="http://www.w3.org/2001/XMLSchema" xmlns:p="http://schemas.microsoft.com/office/2006/metadata/properties" xmlns:ns3="e8351761-d0b4-4ed3-9e8e-b7f246617d39" xmlns:ns4="01be4277-2979-4a68-876d-b92b25fceece" xmlns:ns5="2f2b1899-4161-4276-a99f-93cc6a285ba1" xmlns:ns6="http://schemas.microsoft.com/sharepoint/v4" targetNamespace="http://schemas.microsoft.com/office/2006/metadata/properties" ma:root="true" ma:fieldsID="77cf7c89956d36f69c79e62f2002ad61" ns3:_="" ns4:_="" ns5:_="" ns6:_="">
    <xsd:import namespace="e8351761-d0b4-4ed3-9e8e-b7f246617d39"/>
    <xsd:import namespace="01be4277-2979-4a68-876d-b92b25fceece"/>
    <xsd:import namespace="2f2b1899-4161-4276-a99f-93cc6a285ba1"/>
    <xsd:import namespace="http://schemas.microsoft.com/sharepoint/v4"/>
    <xsd:element name="properties">
      <xsd:complexType>
        <xsd:sequence>
          <xsd:element name="documentManagement">
            <xsd:complexType>
              <xsd:all>
                <xsd:element ref="ns3:MPIVacancyStatus" minOccurs="0"/>
                <xsd:element ref="ns4:C3TopicNote" minOccurs="0"/>
                <xsd:element ref="ns3:TaxKeywordTaxHTField" minOccurs="0"/>
                <xsd:element ref="ns3:TaxCatchAll" minOccurs="0"/>
                <xsd:element ref="ns3:TaxCatchAllLabel" minOccurs="0"/>
                <xsd:element ref="ns3:f2264123b66546a8a1ee085089029729" minOccurs="0"/>
                <xsd:element ref="ns3:m471a61524d0405eba332e4d0599bdb5" minOccurs="0"/>
                <xsd:element ref="ns3:b8e03e74ade647ee90e1f34807249728" minOccurs="0"/>
                <xsd:element ref="ns5:SharedWithUs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51761-d0b4-4ed3-9e8e-b7f246617d39" elementFormDefault="qualified">
    <xsd:import namespace="http://schemas.microsoft.com/office/2006/documentManagement/types"/>
    <xsd:import namespace="http://schemas.microsoft.com/office/infopath/2007/PartnerControls"/>
    <xsd:element name="MPIVacancyStatus" ma:index="7" nillable="true" ma:displayName="Vacancy Status" ma:format="Dropdown" ma:indexed="true" ma:internalName="MPIVacancyStatus">
      <xsd:simpleType>
        <xsd:restriction base="dms:Choice">
          <xsd:enumeration value="Open"/>
          <xsd:enumeration value="Closed"/>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cca41c4-4c01-4f9e-b516-4481dcec2238}" ma:internalName="TaxCatchAll" ma:showField="CatchAllData" ma:web="e8351761-d0b4-4ed3-9e8e-b7f246617d3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cca41c4-4c01-4f9e-b516-4481dcec2238}" ma:internalName="TaxCatchAllLabel" ma:readOnly="true" ma:showField="CatchAllDataLabel" ma:web="e8351761-d0b4-4ed3-9e8e-b7f246617d39">
      <xsd:complexType>
        <xsd:complexContent>
          <xsd:extension base="dms:MultiChoiceLookup">
            <xsd:sequence>
              <xsd:element name="Value" type="dms:Lookup" maxOccurs="unbounded" minOccurs="0" nillable="true"/>
            </xsd:sequence>
          </xsd:extension>
        </xsd:complexContent>
      </xsd:complexType>
    </xsd:element>
    <xsd:element name="f2264123b66546a8a1ee085089029729" ma:index="14" nillable="true" ma:taxonomy="true" ma:internalName="f2264123b66546a8a1ee085089029729" ma:taxonomyFieldName="MPISecurityClassification" ma:displayName="Security Classification" ma:default="1;#None|cf402fa0-b6a8-49a7-a22e-a95b6152c608" ma:fieldId="{f2264123-b665-46a8-a1ee-085089029729}"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m471a61524d0405eba332e4d0599bdb5" ma:index="17" nillable="true" ma:taxonomy="true" ma:internalName="m471a61524d0405eba332e4d0599bdb5" ma:taxonomyFieldName="MPIBranchDirectorate" ma:displayName="Old Branch/Directorate" ma:default="" ma:fieldId="{6471a615-24d0-405e-ba33-2e4d0599bdb5}" ma:sspId="3bfd400a-bb0f-42a8-a885-98b592a0f767" ma:termSetId="69ef0645-fb11-447b-ae83-00e92b0f1434" ma:anchorId="d9ceed6f-2ecf-43c8-837a-9083483b3f2d" ma:open="false" ma:isKeyword="false">
      <xsd:complexType>
        <xsd:sequence>
          <xsd:element ref="pc:Terms" minOccurs="0" maxOccurs="1"/>
        </xsd:sequence>
      </xsd:complexType>
    </xsd:element>
    <xsd:element name="b8e03e74ade647ee90e1f34807249728" ma:index="21" nillable="true" ma:taxonomy="true" ma:internalName="b8e03e74ade647ee90e1f34807249728" ma:taxonomyFieldName="MPIBBUBranchDirectorate" ma:displayName="Branch Directorate" ma:default="" ma:fieldId="{b8e03e74-ade6-47ee-90e1-f34807249728}" ma:sspId="3bfd400a-bb0f-42a8-a885-98b592a0f767" ma:termSetId="c7c6f609-1286-4827-a4da-bcbd0020f923" ma:anchorId="c21731ef-ab68-4810-bc64-896d8d6a15c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9c9b99b-8b3b-40c6-8658-b6c7fece2271" ma:anchorId="d06fa331-8bdf-4dd8-925e-e05d0390190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b1899-4161-4276-a99f-93cc6a285ba1"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690A1-4058-4ED4-8E2A-85AE03E92DC4}">
  <ds:schemaRefs>
    <ds:schemaRef ds:uri="http://schemas.microsoft.com/office/2006/metadata/properties"/>
    <ds:schemaRef ds:uri="http://schemas.microsoft.com/office/infopath/2007/PartnerControls"/>
    <ds:schemaRef ds:uri="e8351761-d0b4-4ed3-9e8e-b7f246617d39"/>
    <ds:schemaRef ds:uri="01be4277-2979-4a68-876d-b92b25fceece"/>
    <ds:schemaRef ds:uri="http://schemas.microsoft.com/sharepoint/v4"/>
    <ds:schemaRef ds:uri="2f2b1899-4161-4276-a99f-93cc6a285ba1"/>
  </ds:schemaRefs>
</ds:datastoreItem>
</file>

<file path=customXml/itemProps2.xml><?xml version="1.0" encoding="utf-8"?>
<ds:datastoreItem xmlns:ds="http://schemas.openxmlformats.org/officeDocument/2006/customXml" ds:itemID="{4B04064D-B7C0-425E-9800-7E83666497EF}">
  <ds:schemaRefs>
    <ds:schemaRef ds:uri="http://schemas.microsoft.com/sharepoint/v3/contenttype/forms"/>
  </ds:schemaRefs>
</ds:datastoreItem>
</file>

<file path=customXml/itemProps3.xml><?xml version="1.0" encoding="utf-8"?>
<ds:datastoreItem xmlns:ds="http://schemas.openxmlformats.org/officeDocument/2006/customXml" ds:itemID="{52B18C97-90E1-4A90-A0B5-5DAD770AAC9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10ACBED-F0B8-40A2-83C7-DDCB257FB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51761-d0b4-4ed3-9e8e-b7f246617d39"/>
    <ds:schemaRef ds:uri="01be4277-2979-4a68-876d-b92b25fceece"/>
    <ds:schemaRef ds:uri="2f2b1899-4161-4276-a99f-93cc6a285ba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MAF</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Authorised User</dc:creator>
  <cp:keywords/>
  <dc:description/>
  <cp:lastModifiedBy>User</cp:lastModifiedBy>
  <cp:revision>2</cp:revision>
  <cp:lastPrinted>2019-06-18T20:02:00Z</cp:lastPrinted>
  <dcterms:created xsi:type="dcterms:W3CDTF">2019-07-23T05:57:00Z</dcterms:created>
  <dcterms:modified xsi:type="dcterms:W3CDTF">2019-07-23T05:57:00Z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2264123b66546a8a1ee085089029729">
    <vt:lpwstr>None|cf402fa0-b6a8-49a7-a22e-a95b6152c608</vt:lpwstr>
  </property>
  <property fmtid="{D5CDD505-2E9C-101B-9397-08002B2CF9AE}" pid="3" name="TaxCatchAll">
    <vt:lpwstr>5283;#management|03e6ac43-5a7a-497b-b60c-fe462a3a84a6;#5277;#informing|b9dea892-f883-4845-8698-e26e3087a8f1;#5276;#building|942c21e8-8988-443d-87e7-c72625e9cde3;#5292;#education|a8670715-6f40-416b-a9a5-9c10219889d8;#5274;#imports|b05b8ec6-d856-49bf-bfb2-d</vt:lpwstr>
  </property>
  <property fmtid="{D5CDD505-2E9C-101B-9397-08002B2CF9AE}" pid="4" name="TaxKeywordTaxHTField">
    <vt:lpwstr/>
  </property>
  <property fmtid="{D5CDD505-2E9C-101B-9397-08002B2CF9AE}" pid="5" name="he042311858a4a7c92c97e3aa9e7ea11">
    <vt:lpwstr/>
  </property>
  <property fmtid="{D5CDD505-2E9C-101B-9397-08002B2CF9AE}" pid="6" name="C3Topic">
    <vt:lpwstr>5621;#Operations|97120448-c23a-43e3-958c-5be8fee2694f</vt:lpwstr>
  </property>
  <property fmtid="{D5CDD505-2E9C-101B-9397-08002B2CF9AE}" pid="7" name="MPIBranchDirectorate">
    <vt:lpwstr/>
  </property>
  <property fmtid="{D5CDD505-2E9C-101B-9397-08002B2CF9AE}" pid="8" name="TaxKeyword">
    <vt:lpwstr/>
  </property>
  <property fmtid="{D5CDD505-2E9C-101B-9397-08002B2CF9AE}" pid="9" name="PingarLastProcessed">
    <vt:lpwstr>2015-08-04T01:38:56Z</vt:lpwstr>
  </property>
  <property fmtid="{D5CDD505-2E9C-101B-9397-08002B2CF9AE}" pid="10" name="C3TopicNote">
    <vt:lpwstr>Template|8f6d0912-e559-4762-9549-f5b2c9f7e082</vt:lpwstr>
  </property>
  <property fmtid="{D5CDD505-2E9C-101B-9397-08002B2CF9AE}" pid="11" name="m471a61524d0405eba332e4d0599bdb5">
    <vt:lpwstr/>
  </property>
  <property fmtid="{D5CDD505-2E9C-101B-9397-08002B2CF9AE}" pid="12" name="MPISecurityClassification">
    <vt:lpwstr>1;#None|cf402fa0-b6a8-49a7-a22e-a95b6152c608</vt:lpwstr>
  </property>
  <property fmtid="{D5CDD505-2E9C-101B-9397-08002B2CF9AE}" pid="13" name="h8e0c9b5e23b4e378edef1cc2349d6b1">
    <vt:lpwstr>management|03e6ac43-5a7a-497b-b60c-fe462a3a84a6;informing|b9dea892-f883-4845-8698-e26e3087a8f1;imports|b05b8ec6-d856-49bf-bfb2-d84158dbaf99;building|942c21e8-8988-443d-87e7-c72625e9cde3;education|a8670715-6f40-416b-a9a5-9c10219889d8</vt:lpwstr>
  </property>
  <property fmtid="{D5CDD505-2E9C-101B-9397-08002B2CF9AE}" pid="14" name="MPIYear">
    <vt:lpwstr/>
  </property>
  <property fmtid="{D5CDD505-2E9C-101B-9397-08002B2CF9AE}" pid="15" name="PingarMPI_Terms">
    <vt:lpwstr>5283;#management|03e6ac43-5a7a-497b-b60c-fe462a3a84a6;#5277;#informing|b9dea892-f883-4845-8698-e26e3087a8f1;#5274;#imports|b05b8ec6-d856-49bf-bfb2-d84158dbaf99;#5276;#building|942c21e8-8988-443d-87e7-c72625e9cde3;#5292;#education|a8670715-6f40-416b-a9a5-9</vt:lpwstr>
  </property>
  <property fmtid="{D5CDD505-2E9C-101B-9397-08002B2CF9AE}" pid="16" name="RecordPoint_WorkflowType">
    <vt:lpwstr>ActiveSubmitStub</vt:lpwstr>
  </property>
  <property fmtid="{D5CDD505-2E9C-101B-9397-08002B2CF9AE}" pid="17" name="RecordPoint_ActiveItemSiteId">
    <vt:lpwstr>{44e13115-f85d-40ac-a55c-652193dd777e}</vt:lpwstr>
  </property>
  <property fmtid="{D5CDD505-2E9C-101B-9397-08002B2CF9AE}" pid="18" name="RecordPoint_ActiveItemListId">
    <vt:lpwstr>{aaf8905f-9550-4f00-9ca7-549ca9754aab}</vt:lpwstr>
  </property>
  <property fmtid="{D5CDD505-2E9C-101B-9397-08002B2CF9AE}" pid="19" name="RecordPoint_ActiveItemUniqueId">
    <vt:lpwstr>{3b93b806-396d-4833-ba89-31c171d40057}</vt:lpwstr>
  </property>
  <property fmtid="{D5CDD505-2E9C-101B-9397-08002B2CF9AE}" pid="20" name="RecordPoint_ActiveItemWebId">
    <vt:lpwstr>{65763c3e-f87a-4d8a-9d2a-0f6509539450}</vt:lpwstr>
  </property>
  <property fmtid="{D5CDD505-2E9C-101B-9397-08002B2CF9AE}" pid="21" name="MPIOutofDate?">
    <vt:lpwstr>0</vt:lpwstr>
  </property>
  <property fmtid="{D5CDD505-2E9C-101B-9397-08002B2CF9AE}" pid="22" name="RecordPoint_SubmissionCompleted">
    <vt:lpwstr>2019-06-22T01:12:51.5978101+12:00</vt:lpwstr>
  </property>
  <property fmtid="{D5CDD505-2E9C-101B-9397-08002B2CF9AE}" pid="23" name="RecordPoint_RecordNumberSubmitted">
    <vt:lpwstr>R0004569385</vt:lpwstr>
  </property>
  <property fmtid="{D5CDD505-2E9C-101B-9397-08002B2CF9AE}" pid="24" name="ContentTypeId">
    <vt:lpwstr>0x0101005496552013C0BA46BE88192D5C6EB20B00BC7B51C3C3DA487E91D1E0ED95F8C85C00D22887995BA1DC4B89EE2E00536AB295</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y fmtid="{D5CDD505-2E9C-101B-9397-08002B2CF9AE}" pid="28" name="MPI Directorate">
    <vt:lpwstr/>
  </property>
  <property fmtid="{D5CDD505-2E9C-101B-9397-08002B2CF9AE}" pid="29" name="MPI Branch">
    <vt:lpwstr/>
  </property>
  <property fmtid="{D5CDD505-2E9C-101B-9397-08002B2CF9AE}" pid="30" name="MPIBBU">
    <vt:lpwstr>9620;#Biosecurity NZ|255e867c-31bc-4339-974a-f3f52c2e7139</vt:lpwstr>
  </property>
  <property fmtid="{D5CDD505-2E9C-101B-9397-08002B2CF9AE}" pid="31" name="MPIBBUBranch">
    <vt:lpwstr>9600;#Operations|612a54e9-e17f-4f38-9e8f-f74e3be3bd65</vt:lpwstr>
  </property>
  <property fmtid="{D5CDD505-2E9C-101B-9397-08002B2CF9AE}" pid="32" name="MPIBBUDirectorate">
    <vt:lpwstr>10251;#M. bovis|73d9cf3b-a953-4162-a4ba-7a92fd998505</vt:lpwstr>
  </property>
  <property fmtid="{D5CDD505-2E9C-101B-9397-08002B2CF9AE}" pid="33" name="MPI CFMacro Version">
    <vt:lpwstr>MPI CF Util v0.8.3-dev (Final CF plus questions)</vt:lpwstr>
  </property>
  <property fmtid="{D5CDD505-2E9C-101B-9397-08002B2CF9AE}" pid="34" name="MPI CFMacro Source">
    <vt:lpwstr>J:\CFOfficeAutomata\UPDATED SOURCE - MPI Capability Framework.xlsm</vt:lpwstr>
  </property>
</Properties>
</file>